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drawings/drawing3.xml" ContentType="application/vnd.openxmlformats-officedocument.drawingml.chartshapes+xml"/>
  <Override PartName="/word/charts/chart5.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12E540" w14:textId="7E396AFE" w:rsidR="001337C2" w:rsidRPr="002F3723" w:rsidRDefault="001337C2" w:rsidP="00B9287D">
      <w:pPr>
        <w:jc w:val="both"/>
        <w:rPr>
          <w:rFonts w:ascii="Tahoma" w:hAnsi="Tahoma" w:cs="Tahoma"/>
          <w:b/>
          <w:i/>
          <w:color w:val="17365D" w:themeColor="text2" w:themeShade="BF"/>
          <w:sz w:val="28"/>
          <w:szCs w:val="28"/>
        </w:rPr>
      </w:pPr>
      <w:r w:rsidRPr="002F3723">
        <w:rPr>
          <w:rFonts w:ascii="Tahoma" w:hAnsi="Tahoma" w:cs="Tahoma"/>
          <w:b/>
          <w:i/>
          <w:color w:val="17365D" w:themeColor="text2" w:themeShade="BF"/>
          <w:sz w:val="28"/>
          <w:szCs w:val="28"/>
        </w:rPr>
        <w:t xml:space="preserve">“INFORME </w:t>
      </w:r>
      <w:r w:rsidR="002F3723" w:rsidRPr="002F3723">
        <w:rPr>
          <w:rFonts w:ascii="Tahoma" w:hAnsi="Tahoma" w:cs="Tahoma"/>
          <w:b/>
          <w:i/>
          <w:color w:val="17365D" w:themeColor="text2" w:themeShade="BF"/>
          <w:sz w:val="28"/>
          <w:szCs w:val="28"/>
        </w:rPr>
        <w:t xml:space="preserve">EJECUTIVO </w:t>
      </w:r>
      <w:r w:rsidRPr="002F3723">
        <w:rPr>
          <w:rFonts w:ascii="Tahoma" w:hAnsi="Tahoma" w:cs="Tahoma"/>
          <w:b/>
          <w:i/>
          <w:color w:val="17365D" w:themeColor="text2" w:themeShade="BF"/>
          <w:sz w:val="28"/>
          <w:szCs w:val="28"/>
        </w:rPr>
        <w:t>ESTADO DE LOS RECURSOS NATURALES Y DEL MEDIO AMBIENTE DEPARTAMENTO DEL TOLIMA</w:t>
      </w:r>
      <w:r w:rsidR="00B9287D" w:rsidRPr="002F3723">
        <w:rPr>
          <w:rFonts w:ascii="Tahoma" w:hAnsi="Tahoma" w:cs="Tahoma"/>
          <w:b/>
          <w:i/>
          <w:color w:val="17365D" w:themeColor="text2" w:themeShade="BF"/>
          <w:sz w:val="28"/>
          <w:szCs w:val="28"/>
        </w:rPr>
        <w:t>.</w:t>
      </w:r>
      <w:r w:rsidRPr="002F3723">
        <w:rPr>
          <w:rFonts w:ascii="Tahoma" w:hAnsi="Tahoma" w:cs="Tahoma"/>
          <w:b/>
          <w:i/>
          <w:color w:val="17365D" w:themeColor="text2" w:themeShade="BF"/>
          <w:sz w:val="28"/>
          <w:szCs w:val="28"/>
        </w:rPr>
        <w:t xml:space="preserve"> </w:t>
      </w:r>
      <w:r w:rsidR="00B9287D" w:rsidRPr="002F3723">
        <w:rPr>
          <w:rFonts w:ascii="Tahoma" w:hAnsi="Tahoma" w:cs="Tahoma"/>
          <w:b/>
          <w:i/>
          <w:color w:val="17365D" w:themeColor="text2" w:themeShade="BF"/>
          <w:sz w:val="28"/>
          <w:szCs w:val="28"/>
        </w:rPr>
        <w:t xml:space="preserve">VIGENCIA </w:t>
      </w:r>
      <w:r w:rsidRPr="002F3723">
        <w:rPr>
          <w:rFonts w:ascii="Tahoma" w:hAnsi="Tahoma" w:cs="Tahoma"/>
          <w:b/>
          <w:i/>
          <w:color w:val="17365D" w:themeColor="text2" w:themeShade="BF"/>
          <w:sz w:val="28"/>
          <w:szCs w:val="28"/>
        </w:rPr>
        <w:t>201</w:t>
      </w:r>
      <w:r w:rsidR="00B9287D" w:rsidRPr="002F3723">
        <w:rPr>
          <w:rFonts w:ascii="Tahoma" w:hAnsi="Tahoma" w:cs="Tahoma"/>
          <w:b/>
          <w:i/>
          <w:color w:val="17365D" w:themeColor="text2" w:themeShade="BF"/>
          <w:sz w:val="28"/>
          <w:szCs w:val="28"/>
        </w:rPr>
        <w:t>5</w:t>
      </w:r>
      <w:r w:rsidRPr="002F3723">
        <w:rPr>
          <w:rFonts w:ascii="Tahoma" w:hAnsi="Tahoma" w:cs="Tahoma"/>
          <w:b/>
          <w:i/>
          <w:color w:val="17365D" w:themeColor="text2" w:themeShade="BF"/>
          <w:sz w:val="28"/>
          <w:szCs w:val="28"/>
        </w:rPr>
        <w:t>”</w:t>
      </w:r>
    </w:p>
    <w:p w14:paraId="75F198CC" w14:textId="6E535112" w:rsidR="001337C2" w:rsidRPr="00EF5995" w:rsidRDefault="00A16539" w:rsidP="001337C2">
      <w:pPr>
        <w:rPr>
          <w:rFonts w:ascii="Tahoma" w:hAnsi="Tahoma" w:cs="Tahoma"/>
          <w:color w:val="auto"/>
        </w:rPr>
      </w:pPr>
      <w:r w:rsidRPr="00EF5995">
        <w:rPr>
          <w:rFonts w:ascii="Tahoma" w:hAnsi="Tahoma" w:cs="Tahoma"/>
          <w:noProof/>
          <w:color w:val="auto"/>
        </w:rPr>
        <w:drawing>
          <wp:inline distT="0" distB="0" distL="0" distR="0" wp14:anchorId="0D5A05BF" wp14:editId="3C95B87B">
            <wp:extent cx="5263662" cy="47685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65841" cy="4770524"/>
                    </a:xfrm>
                    <a:prstGeom prst="rect">
                      <a:avLst/>
                    </a:prstGeom>
                  </pic:spPr>
                </pic:pic>
              </a:graphicData>
            </a:graphic>
          </wp:inline>
        </w:drawing>
      </w:r>
    </w:p>
    <w:p w14:paraId="4D4581A4" w14:textId="77777777" w:rsidR="001337C2" w:rsidRPr="00EF5995" w:rsidRDefault="001337C2" w:rsidP="001337C2">
      <w:pPr>
        <w:rPr>
          <w:rFonts w:ascii="Tahoma" w:hAnsi="Tahoma" w:cs="Tahoma"/>
          <w:color w:val="auto"/>
        </w:rPr>
      </w:pPr>
    </w:p>
    <w:p w14:paraId="7E8B44A5" w14:textId="1800CBB0" w:rsidR="001337C2" w:rsidRPr="00A16539" w:rsidRDefault="001337C2" w:rsidP="001337C2">
      <w:pPr>
        <w:rPr>
          <w:rFonts w:ascii="Tahoma" w:hAnsi="Tahoma" w:cs="Tahoma"/>
          <w:color w:val="auto"/>
          <w:lang w:val="es-ES"/>
        </w:rPr>
      </w:pPr>
    </w:p>
    <w:p w14:paraId="78CA2060" w14:textId="4CF0CC3F" w:rsidR="001337C2" w:rsidRPr="002F3723" w:rsidRDefault="001337C2" w:rsidP="001337C2">
      <w:pPr>
        <w:jc w:val="center"/>
        <w:rPr>
          <w:rFonts w:ascii="Tahoma" w:hAnsi="Tahoma" w:cs="Tahoma"/>
          <w:b/>
          <w:color w:val="auto"/>
        </w:rPr>
      </w:pPr>
      <w:r w:rsidRPr="002F3723">
        <w:rPr>
          <w:rFonts w:ascii="Tahoma" w:hAnsi="Tahoma" w:cs="Tahoma"/>
          <w:b/>
          <w:color w:val="auto"/>
        </w:rPr>
        <w:t>EDIBERTO PAVA CEBALLOS</w:t>
      </w:r>
    </w:p>
    <w:p w14:paraId="7D4907F2" w14:textId="3C1DFEC5" w:rsidR="001337C2" w:rsidRPr="002F3723" w:rsidRDefault="001337C2" w:rsidP="001337C2">
      <w:pPr>
        <w:jc w:val="center"/>
        <w:rPr>
          <w:rFonts w:ascii="Tahoma" w:hAnsi="Tahoma" w:cs="Tahoma"/>
          <w:color w:val="auto"/>
        </w:rPr>
      </w:pPr>
      <w:r w:rsidRPr="002F3723">
        <w:rPr>
          <w:rFonts w:ascii="Tahoma" w:hAnsi="Tahoma" w:cs="Tahoma"/>
          <w:color w:val="auto"/>
        </w:rPr>
        <w:t xml:space="preserve">Contralor Departamental </w:t>
      </w:r>
      <w:r w:rsidR="00F520A8" w:rsidRPr="002F3723">
        <w:rPr>
          <w:rFonts w:ascii="Tahoma" w:hAnsi="Tahoma" w:cs="Tahoma"/>
          <w:color w:val="auto"/>
        </w:rPr>
        <w:t>del Tolima</w:t>
      </w:r>
    </w:p>
    <w:p w14:paraId="398A6322" w14:textId="77777777" w:rsidR="007D6F72" w:rsidRDefault="007D6F72">
      <w:pPr>
        <w:spacing w:before="0" w:after="200" w:line="276" w:lineRule="auto"/>
        <w:rPr>
          <w:rFonts w:ascii="Tahoma" w:hAnsi="Tahoma" w:cs="Tahoma"/>
          <w:color w:val="auto"/>
          <w:sz w:val="32"/>
          <w:szCs w:val="32"/>
        </w:rPr>
      </w:pPr>
      <w:r>
        <w:rPr>
          <w:rFonts w:ascii="Tahoma" w:hAnsi="Tahoma" w:cs="Tahoma"/>
          <w:color w:val="auto"/>
          <w:sz w:val="32"/>
          <w:szCs w:val="32"/>
        </w:rPr>
        <w:br w:type="page"/>
      </w:r>
    </w:p>
    <w:p w14:paraId="5D8F142D" w14:textId="77777777" w:rsidR="002B1679" w:rsidRPr="007D6F72" w:rsidRDefault="002B1679" w:rsidP="007D6F72">
      <w:pPr>
        <w:jc w:val="both"/>
        <w:rPr>
          <w:rFonts w:ascii="Tahoma" w:hAnsi="Tahoma" w:cs="Tahoma"/>
          <w:color w:val="auto"/>
        </w:rPr>
      </w:pPr>
    </w:p>
    <w:p w14:paraId="036CC6B4" w14:textId="77777777" w:rsidR="001337C2" w:rsidRPr="00EF5995" w:rsidRDefault="001337C2" w:rsidP="001337C2">
      <w:pPr>
        <w:spacing w:before="0" w:after="0" w:line="276" w:lineRule="auto"/>
        <w:jc w:val="center"/>
        <w:rPr>
          <w:rFonts w:ascii="Tahoma" w:hAnsi="Tahoma" w:cs="Tahoma"/>
          <w:b/>
          <w:color w:val="auto"/>
          <w:sz w:val="24"/>
          <w:szCs w:val="24"/>
        </w:rPr>
      </w:pPr>
      <w:r w:rsidRPr="00EF5995">
        <w:rPr>
          <w:rFonts w:ascii="Tahoma" w:hAnsi="Tahoma" w:cs="Tahoma"/>
          <w:b/>
          <w:color w:val="auto"/>
          <w:sz w:val="24"/>
          <w:szCs w:val="24"/>
        </w:rPr>
        <w:t>INTRODUCCIÓN</w:t>
      </w:r>
    </w:p>
    <w:p w14:paraId="5ECE694A" w14:textId="77777777" w:rsidR="0059246B" w:rsidRPr="00EF5995" w:rsidRDefault="0059246B" w:rsidP="001337C2">
      <w:pPr>
        <w:spacing w:before="0" w:after="0" w:line="276" w:lineRule="auto"/>
        <w:jc w:val="center"/>
        <w:rPr>
          <w:rFonts w:ascii="Tahoma" w:hAnsi="Tahoma" w:cs="Tahoma"/>
          <w:color w:val="auto"/>
          <w:sz w:val="24"/>
          <w:szCs w:val="24"/>
        </w:rPr>
      </w:pPr>
    </w:p>
    <w:p w14:paraId="4F8B079D" w14:textId="1710FE21" w:rsidR="0059246B" w:rsidRPr="00EF5995" w:rsidRDefault="00A955C8" w:rsidP="0059246B">
      <w:pPr>
        <w:autoSpaceDE w:val="0"/>
        <w:autoSpaceDN w:val="0"/>
        <w:adjustRightInd w:val="0"/>
        <w:spacing w:before="0" w:after="0"/>
        <w:jc w:val="both"/>
        <w:rPr>
          <w:rFonts w:ascii="Tahoma" w:eastAsia="Times New Roman" w:hAnsi="Tahoma" w:cs="Tahoma"/>
          <w:color w:val="auto"/>
        </w:rPr>
      </w:pPr>
      <w:r>
        <w:rPr>
          <w:rFonts w:ascii="Tahoma" w:eastAsia="Calibri" w:hAnsi="Tahoma" w:cs="Tahoma"/>
          <w:lang w:eastAsia="en-US"/>
        </w:rPr>
        <w:t xml:space="preserve">Dicta </w:t>
      </w:r>
      <w:r w:rsidR="0059246B" w:rsidRPr="00EF5995">
        <w:rPr>
          <w:rFonts w:ascii="Tahoma" w:eastAsia="Calibri" w:hAnsi="Tahoma" w:cs="Tahoma"/>
          <w:lang w:eastAsia="en-US"/>
        </w:rPr>
        <w:t xml:space="preserve">la Constitución Política de Colombia, </w:t>
      </w:r>
      <w:r>
        <w:rPr>
          <w:rFonts w:ascii="Tahoma" w:eastAsia="Calibri" w:hAnsi="Tahoma" w:cs="Tahoma"/>
          <w:lang w:eastAsia="en-US"/>
        </w:rPr>
        <w:t xml:space="preserve">que </w:t>
      </w:r>
      <w:r w:rsidR="0059246B" w:rsidRPr="00EF5995">
        <w:rPr>
          <w:rFonts w:ascii="Tahoma" w:eastAsia="Calibri" w:hAnsi="Tahoma" w:cs="Tahoma"/>
          <w:lang w:eastAsia="en-US"/>
        </w:rPr>
        <w:t>la vigilancia de la gestión fiscal del estado, es competencia de las contralorías e incluye el ejercicio de un control financiero, de gestión y</w:t>
      </w:r>
      <w:r>
        <w:rPr>
          <w:rFonts w:ascii="Tahoma" w:eastAsia="Calibri" w:hAnsi="Tahoma" w:cs="Tahoma"/>
          <w:lang w:eastAsia="en-US"/>
        </w:rPr>
        <w:t>/o</w:t>
      </w:r>
      <w:r w:rsidR="0059246B" w:rsidRPr="00EF5995">
        <w:rPr>
          <w:rFonts w:ascii="Tahoma" w:eastAsia="Calibri" w:hAnsi="Tahoma" w:cs="Tahoma"/>
          <w:lang w:eastAsia="en-US"/>
        </w:rPr>
        <w:t xml:space="preserve"> de resultados, fundado en la eficiencia, la economía, la equidad y la valoración de los costos ambientales, entendido este último como la evaluación de la gestión de protección, conservación, </w:t>
      </w:r>
      <w:r w:rsidR="005B2D3B">
        <w:rPr>
          <w:rFonts w:ascii="Tahoma" w:eastAsia="Calibri" w:hAnsi="Tahoma" w:cs="Tahoma"/>
          <w:lang w:eastAsia="en-US"/>
        </w:rPr>
        <w:t>aprovechamiento</w:t>
      </w:r>
      <w:r w:rsidR="0059246B" w:rsidRPr="00EF5995">
        <w:rPr>
          <w:rFonts w:ascii="Tahoma" w:eastAsia="Calibri" w:hAnsi="Tahoma" w:cs="Tahoma"/>
          <w:lang w:eastAsia="en-US"/>
        </w:rPr>
        <w:t xml:space="preserve"> de los recursos naturales por parte de las entidades vigiladas y la cuantificación del impacto ambiental. Por su parte la Ley 99 de 1993, atendiendo el mandato constitucional de proteger la diversidad e integridad del ambiente </w:t>
      </w:r>
      <w:r w:rsidR="00696F52">
        <w:rPr>
          <w:rFonts w:ascii="Tahoma" w:eastAsia="Calibri" w:hAnsi="Tahoma" w:cs="Tahoma"/>
          <w:lang w:eastAsia="en-US"/>
        </w:rPr>
        <w:t xml:space="preserve">para </w:t>
      </w:r>
      <w:r w:rsidR="0059246B" w:rsidRPr="00EF5995">
        <w:rPr>
          <w:rFonts w:ascii="Tahoma" w:eastAsia="Calibri" w:hAnsi="Tahoma" w:cs="Tahoma"/>
          <w:lang w:eastAsia="en-US"/>
        </w:rPr>
        <w:t xml:space="preserve">garantizar el desarrollo sostenible por parte del </w:t>
      </w:r>
      <w:r>
        <w:rPr>
          <w:rFonts w:ascii="Tahoma" w:eastAsia="Calibri" w:hAnsi="Tahoma" w:cs="Tahoma"/>
          <w:lang w:eastAsia="en-US"/>
        </w:rPr>
        <w:t>e</w:t>
      </w:r>
      <w:r w:rsidR="0059246B" w:rsidRPr="00EF5995">
        <w:rPr>
          <w:rFonts w:ascii="Tahoma" w:eastAsia="Calibri" w:hAnsi="Tahoma" w:cs="Tahoma"/>
          <w:lang w:eastAsia="en-US"/>
        </w:rPr>
        <w:t>stado, asigna unas funciones ambientales a las entidades territoriales de</w:t>
      </w:r>
      <w:r w:rsidR="00696F52">
        <w:rPr>
          <w:rFonts w:ascii="Tahoma" w:eastAsia="Calibri" w:hAnsi="Tahoma" w:cs="Tahoma"/>
          <w:lang w:eastAsia="en-US"/>
        </w:rPr>
        <w:t xml:space="preserve"> diferente nivel</w:t>
      </w:r>
      <w:r w:rsidR="0059246B" w:rsidRPr="00EF5995">
        <w:rPr>
          <w:rFonts w:ascii="Tahoma" w:eastAsia="Calibri" w:hAnsi="Tahoma" w:cs="Tahoma"/>
          <w:lang w:eastAsia="en-US"/>
        </w:rPr>
        <w:t>.</w:t>
      </w:r>
    </w:p>
    <w:p w14:paraId="23AFE535" w14:textId="77777777" w:rsidR="0059246B" w:rsidRPr="00EF5995" w:rsidRDefault="0059246B" w:rsidP="0059246B">
      <w:pPr>
        <w:spacing w:before="0" w:after="0"/>
        <w:jc w:val="both"/>
        <w:rPr>
          <w:rFonts w:ascii="Tahoma" w:eastAsia="Times New Roman" w:hAnsi="Tahoma" w:cs="Tahoma"/>
          <w:color w:val="auto"/>
        </w:rPr>
      </w:pPr>
    </w:p>
    <w:p w14:paraId="3CFBF4EE" w14:textId="2BA513E4" w:rsidR="0059246B" w:rsidRPr="00EF5995" w:rsidRDefault="00196A68" w:rsidP="0059246B">
      <w:pPr>
        <w:autoSpaceDE w:val="0"/>
        <w:autoSpaceDN w:val="0"/>
        <w:adjustRightInd w:val="0"/>
        <w:spacing w:before="0" w:after="0"/>
        <w:jc w:val="both"/>
        <w:rPr>
          <w:rFonts w:ascii="Tahoma" w:hAnsi="Tahoma" w:cs="Tahoma"/>
        </w:rPr>
      </w:pPr>
      <w:r>
        <w:rPr>
          <w:rFonts w:ascii="Tahoma" w:hAnsi="Tahoma" w:cs="Tahoma"/>
        </w:rPr>
        <w:t xml:space="preserve">Para </w:t>
      </w:r>
      <w:r w:rsidR="0059246B" w:rsidRPr="00EF5995">
        <w:rPr>
          <w:rFonts w:ascii="Tahoma" w:hAnsi="Tahoma" w:cs="Tahoma"/>
        </w:rPr>
        <w:t xml:space="preserve">lograr precisión como veracidad en la información de la vigencia 2015, se utilizaron las siguientes fuentes: </w:t>
      </w:r>
      <w:r>
        <w:rPr>
          <w:rFonts w:ascii="Tahoma" w:hAnsi="Tahoma" w:cs="Tahoma"/>
        </w:rPr>
        <w:t>L</w:t>
      </w:r>
      <w:r w:rsidRPr="00EF5995">
        <w:rPr>
          <w:rFonts w:ascii="Tahoma" w:hAnsi="Tahoma" w:cs="Tahoma"/>
        </w:rPr>
        <w:t xml:space="preserve">a rendición de la cuenta en el </w:t>
      </w:r>
      <w:r w:rsidR="004278CF" w:rsidRPr="00FB483B">
        <w:rPr>
          <w:rFonts w:ascii="Tahoma" w:eastAsia="Times New Roman" w:hAnsi="Tahoma" w:cs="Tahoma"/>
          <w:color w:val="auto"/>
        </w:rPr>
        <w:t>Software especializado en Rendición y Control Ambiental</w:t>
      </w:r>
      <w:r w:rsidRPr="00EF5995">
        <w:rPr>
          <w:rFonts w:ascii="Tahoma" w:hAnsi="Tahoma" w:cs="Tahoma"/>
        </w:rPr>
        <w:t xml:space="preserve"> </w:t>
      </w:r>
      <w:r w:rsidR="004278CF">
        <w:rPr>
          <w:rFonts w:ascii="Tahoma" w:hAnsi="Tahoma" w:cs="Tahoma"/>
        </w:rPr>
        <w:t>“</w:t>
      </w:r>
      <w:r w:rsidRPr="00EF5995">
        <w:rPr>
          <w:rFonts w:ascii="Tahoma" w:hAnsi="Tahoma" w:cs="Tahoma"/>
        </w:rPr>
        <w:t>SERCA</w:t>
      </w:r>
      <w:r w:rsidR="004278CF">
        <w:rPr>
          <w:rFonts w:ascii="Tahoma" w:hAnsi="Tahoma" w:cs="Tahoma"/>
        </w:rPr>
        <w:t>”</w:t>
      </w:r>
      <w:r>
        <w:rPr>
          <w:rFonts w:ascii="Tahoma" w:hAnsi="Tahoma" w:cs="Tahoma"/>
        </w:rPr>
        <w:t>,</w:t>
      </w:r>
      <w:r w:rsidRPr="00EF5995">
        <w:rPr>
          <w:rFonts w:ascii="Tahoma" w:hAnsi="Tahoma" w:cs="Tahoma"/>
        </w:rPr>
        <w:t xml:space="preserve"> </w:t>
      </w:r>
      <w:r w:rsidR="0059246B" w:rsidRPr="00EF5995">
        <w:rPr>
          <w:rFonts w:ascii="Tahoma" w:hAnsi="Tahoma" w:cs="Tahoma"/>
        </w:rPr>
        <w:t xml:space="preserve">Informes de auditoría </w:t>
      </w:r>
      <w:r w:rsidR="0059246B" w:rsidRPr="004278CF">
        <w:rPr>
          <w:rFonts w:ascii="Tahoma" w:hAnsi="Tahoma" w:cs="Tahoma"/>
        </w:rPr>
        <w:t>ambiental</w:t>
      </w:r>
      <w:r w:rsidRPr="004278CF">
        <w:rPr>
          <w:rFonts w:ascii="Tahoma" w:hAnsi="Tahoma" w:cs="Tahoma"/>
        </w:rPr>
        <w:t xml:space="preserve"> </w:t>
      </w:r>
      <w:r w:rsidR="00600537" w:rsidRPr="004278CF">
        <w:rPr>
          <w:rFonts w:ascii="Tahoma" w:hAnsi="Tahoma" w:cs="Tahoma"/>
        </w:rPr>
        <w:t>de</w:t>
      </w:r>
      <w:r w:rsidR="0059246B" w:rsidRPr="004278CF">
        <w:rPr>
          <w:rFonts w:ascii="Tahoma" w:hAnsi="Tahoma" w:cs="Tahoma"/>
        </w:rPr>
        <w:t xml:space="preserve"> gestión</w:t>
      </w:r>
      <w:r w:rsidRPr="004278CF">
        <w:rPr>
          <w:rFonts w:ascii="Tahoma" w:hAnsi="Tahoma" w:cs="Tahoma"/>
        </w:rPr>
        <w:t xml:space="preserve"> vigencia 2015</w:t>
      </w:r>
      <w:r w:rsidR="0059246B" w:rsidRPr="004278CF">
        <w:rPr>
          <w:rFonts w:ascii="Tahoma" w:hAnsi="Tahoma" w:cs="Tahoma"/>
        </w:rPr>
        <w:t xml:space="preserve">, empalme, control interno, Cortolima, </w:t>
      </w:r>
      <w:r w:rsidR="00096E79" w:rsidRPr="004278CF">
        <w:rPr>
          <w:rFonts w:ascii="Tahoma" w:hAnsi="Tahoma" w:cs="Tahoma"/>
        </w:rPr>
        <w:t>SAGER</w:t>
      </w:r>
      <w:r w:rsidR="0059246B" w:rsidRPr="004278CF">
        <w:rPr>
          <w:rFonts w:ascii="Tahoma" w:hAnsi="Tahoma" w:cs="Tahoma"/>
        </w:rPr>
        <w:t xml:space="preserve">-Tolima, entre </w:t>
      </w:r>
      <w:r w:rsidR="00600537" w:rsidRPr="004278CF">
        <w:rPr>
          <w:rFonts w:ascii="Tahoma" w:hAnsi="Tahoma" w:cs="Tahoma"/>
        </w:rPr>
        <w:t>otras; así</w:t>
      </w:r>
      <w:r w:rsidR="0059246B" w:rsidRPr="00EF5995">
        <w:rPr>
          <w:rFonts w:ascii="Tahoma" w:hAnsi="Tahoma" w:cs="Tahoma"/>
        </w:rPr>
        <w:t xml:space="preserve"> mismo</w:t>
      </w:r>
      <w:r w:rsidR="00B87828">
        <w:rPr>
          <w:rFonts w:ascii="Tahoma" w:hAnsi="Tahoma" w:cs="Tahoma"/>
        </w:rPr>
        <w:t xml:space="preserve">, </w:t>
      </w:r>
      <w:r w:rsidR="0059246B" w:rsidRPr="00EF5995">
        <w:rPr>
          <w:rFonts w:ascii="Tahoma" w:hAnsi="Tahoma" w:cs="Tahoma"/>
        </w:rPr>
        <w:t xml:space="preserve">se organizó un </w:t>
      </w:r>
      <w:r w:rsidR="00600537">
        <w:rPr>
          <w:rFonts w:ascii="Tahoma" w:hAnsi="Tahoma" w:cs="Tahoma"/>
        </w:rPr>
        <w:t xml:space="preserve">texto de </w:t>
      </w:r>
      <w:r w:rsidR="0059246B" w:rsidRPr="00EF5995">
        <w:rPr>
          <w:rFonts w:ascii="Tahoma" w:hAnsi="Tahoma" w:cs="Tahoma"/>
        </w:rPr>
        <w:t xml:space="preserve">informe anual del estado del ambiente y los recursos naturales </w:t>
      </w:r>
      <w:r w:rsidR="00600537">
        <w:rPr>
          <w:rFonts w:ascii="Tahoma" w:hAnsi="Tahoma" w:cs="Tahoma"/>
        </w:rPr>
        <w:t xml:space="preserve">por </w:t>
      </w:r>
      <w:r w:rsidR="0059246B" w:rsidRPr="00EF5995">
        <w:rPr>
          <w:rFonts w:ascii="Tahoma" w:hAnsi="Tahoma" w:cs="Tahoma"/>
        </w:rPr>
        <w:t xml:space="preserve">líneas temáticas </w:t>
      </w:r>
      <w:r w:rsidR="00600537">
        <w:rPr>
          <w:rFonts w:ascii="Tahoma" w:hAnsi="Tahoma" w:cs="Tahoma"/>
        </w:rPr>
        <w:t xml:space="preserve">priorizadas </w:t>
      </w:r>
      <w:r w:rsidR="0059246B" w:rsidRPr="00EF5995">
        <w:rPr>
          <w:rFonts w:ascii="Tahoma" w:hAnsi="Tahoma" w:cs="Tahoma"/>
        </w:rPr>
        <w:t xml:space="preserve">en capítulos, así: </w:t>
      </w:r>
    </w:p>
    <w:p w14:paraId="28F020BC" w14:textId="77777777" w:rsidR="0059246B" w:rsidRPr="00EF5995" w:rsidRDefault="0059246B" w:rsidP="0059246B">
      <w:pPr>
        <w:autoSpaceDE w:val="0"/>
        <w:autoSpaceDN w:val="0"/>
        <w:adjustRightInd w:val="0"/>
        <w:spacing w:before="0" w:after="0"/>
        <w:jc w:val="both"/>
        <w:rPr>
          <w:rFonts w:ascii="Tahoma" w:hAnsi="Tahoma" w:cs="Tahoma"/>
        </w:rPr>
      </w:pPr>
    </w:p>
    <w:p w14:paraId="1F2490B5" w14:textId="77777777" w:rsidR="0059246B" w:rsidRPr="00EF5995" w:rsidRDefault="0059246B" w:rsidP="0059246B">
      <w:pPr>
        <w:autoSpaceDE w:val="0"/>
        <w:autoSpaceDN w:val="0"/>
        <w:adjustRightInd w:val="0"/>
        <w:spacing w:before="0" w:after="0"/>
        <w:jc w:val="both"/>
        <w:rPr>
          <w:rFonts w:ascii="Tahoma" w:hAnsi="Tahoma" w:cs="Tahoma"/>
        </w:rPr>
      </w:pPr>
      <w:r w:rsidRPr="0065588C">
        <w:rPr>
          <w:rFonts w:ascii="Tahoma" w:hAnsi="Tahoma" w:cs="Tahoma"/>
          <w:b/>
        </w:rPr>
        <w:t>Capítulo I.</w:t>
      </w:r>
      <w:r w:rsidRPr="00EF5995">
        <w:rPr>
          <w:rFonts w:ascii="Tahoma" w:hAnsi="Tahoma" w:cs="Tahoma"/>
        </w:rPr>
        <w:t xml:space="preserve"> Política, Planificación y gestión ambiental y de los recursos naturales.</w:t>
      </w:r>
    </w:p>
    <w:p w14:paraId="58D0435F" w14:textId="77777777" w:rsidR="0059246B" w:rsidRPr="00EF5995" w:rsidRDefault="0059246B" w:rsidP="0059246B">
      <w:pPr>
        <w:autoSpaceDE w:val="0"/>
        <w:autoSpaceDN w:val="0"/>
        <w:adjustRightInd w:val="0"/>
        <w:spacing w:before="0" w:after="0"/>
        <w:jc w:val="both"/>
        <w:rPr>
          <w:rFonts w:ascii="Tahoma" w:hAnsi="Tahoma" w:cs="Tahoma"/>
        </w:rPr>
      </w:pPr>
    </w:p>
    <w:p w14:paraId="48B588A0" w14:textId="77777777" w:rsidR="0059246B" w:rsidRPr="00EF5995" w:rsidRDefault="0059246B" w:rsidP="0059246B">
      <w:pPr>
        <w:autoSpaceDE w:val="0"/>
        <w:autoSpaceDN w:val="0"/>
        <w:adjustRightInd w:val="0"/>
        <w:spacing w:before="0" w:after="0"/>
        <w:jc w:val="both"/>
        <w:rPr>
          <w:rFonts w:ascii="Tahoma" w:hAnsi="Tahoma" w:cs="Tahoma"/>
        </w:rPr>
      </w:pPr>
      <w:r w:rsidRPr="0065588C">
        <w:rPr>
          <w:rFonts w:ascii="Tahoma" w:hAnsi="Tahoma" w:cs="Tahoma"/>
          <w:b/>
        </w:rPr>
        <w:t>Capítulo II.</w:t>
      </w:r>
      <w:r w:rsidRPr="00EF5995">
        <w:rPr>
          <w:rFonts w:ascii="Tahoma" w:hAnsi="Tahoma" w:cs="Tahoma"/>
        </w:rPr>
        <w:t xml:space="preserve"> Inversión en medio ambiente y los recursos naturales municipal.</w:t>
      </w:r>
    </w:p>
    <w:p w14:paraId="7747384A" w14:textId="77777777" w:rsidR="0059246B" w:rsidRPr="00EF5995" w:rsidRDefault="0059246B" w:rsidP="0059246B">
      <w:pPr>
        <w:autoSpaceDE w:val="0"/>
        <w:autoSpaceDN w:val="0"/>
        <w:adjustRightInd w:val="0"/>
        <w:spacing w:before="0" w:after="0"/>
        <w:jc w:val="both"/>
        <w:rPr>
          <w:rFonts w:ascii="Tahoma" w:hAnsi="Tahoma" w:cs="Tahoma"/>
        </w:rPr>
      </w:pPr>
    </w:p>
    <w:p w14:paraId="02476ABE" w14:textId="40B79DED" w:rsidR="0059246B" w:rsidRPr="00EF5995" w:rsidRDefault="0059246B" w:rsidP="0059246B">
      <w:pPr>
        <w:autoSpaceDE w:val="0"/>
        <w:autoSpaceDN w:val="0"/>
        <w:adjustRightInd w:val="0"/>
        <w:spacing w:before="0" w:after="0"/>
        <w:jc w:val="both"/>
        <w:rPr>
          <w:rFonts w:ascii="Tahoma" w:hAnsi="Tahoma" w:cs="Tahoma"/>
          <w:noProof/>
          <w:color w:val="auto"/>
        </w:rPr>
      </w:pPr>
      <w:r w:rsidRPr="0065588C">
        <w:rPr>
          <w:rFonts w:ascii="Tahoma" w:hAnsi="Tahoma" w:cs="Tahoma"/>
          <w:b/>
        </w:rPr>
        <w:t>Capítulo II.</w:t>
      </w:r>
      <w:r w:rsidRPr="00EF5995">
        <w:rPr>
          <w:rFonts w:ascii="Tahoma" w:hAnsi="Tahoma" w:cs="Tahoma"/>
          <w:color w:val="auto"/>
        </w:rPr>
        <w:t xml:space="preserve"> Estado de los servicios públicos de acueducto y alcantarillado en los municipios auditados</w:t>
      </w:r>
      <w:r w:rsidR="00600537">
        <w:rPr>
          <w:rFonts w:ascii="Tahoma" w:hAnsi="Tahoma" w:cs="Tahoma"/>
          <w:color w:val="auto"/>
        </w:rPr>
        <w:t xml:space="preserve">. </w:t>
      </w:r>
    </w:p>
    <w:p w14:paraId="08D6B83E" w14:textId="77777777" w:rsidR="0059246B" w:rsidRPr="00EF5995" w:rsidRDefault="0059246B" w:rsidP="0059246B">
      <w:pPr>
        <w:autoSpaceDE w:val="0"/>
        <w:autoSpaceDN w:val="0"/>
        <w:adjustRightInd w:val="0"/>
        <w:spacing w:before="0" w:after="0"/>
        <w:jc w:val="both"/>
        <w:rPr>
          <w:rFonts w:ascii="Tahoma" w:hAnsi="Tahoma" w:cs="Tahoma"/>
        </w:rPr>
      </w:pPr>
    </w:p>
    <w:p w14:paraId="3066E55D" w14:textId="14E8F4C5" w:rsidR="0059246B" w:rsidRPr="00EF5995" w:rsidRDefault="0059246B" w:rsidP="0059246B">
      <w:pPr>
        <w:autoSpaceDE w:val="0"/>
        <w:autoSpaceDN w:val="0"/>
        <w:adjustRightInd w:val="0"/>
        <w:spacing w:before="0" w:after="0"/>
        <w:jc w:val="both"/>
        <w:rPr>
          <w:rFonts w:ascii="Tahoma" w:eastAsia="Calibri" w:hAnsi="Tahoma" w:cs="Tahoma"/>
          <w:lang w:val="es-ES" w:eastAsia="en-US"/>
        </w:rPr>
      </w:pPr>
      <w:r w:rsidRPr="00EF5995">
        <w:rPr>
          <w:rFonts w:ascii="Tahoma" w:hAnsi="Tahoma" w:cs="Tahoma"/>
        </w:rPr>
        <w:t>El resultado plasmado en este informe evidencia</w:t>
      </w:r>
      <w:r w:rsidR="00BB0898">
        <w:rPr>
          <w:rFonts w:ascii="Tahoma" w:hAnsi="Tahoma" w:cs="Tahoma"/>
        </w:rPr>
        <w:t xml:space="preserve"> </w:t>
      </w:r>
      <w:r w:rsidRPr="00EF5995">
        <w:rPr>
          <w:rFonts w:ascii="Tahoma" w:hAnsi="Tahoma" w:cs="Tahoma"/>
        </w:rPr>
        <w:t>como la planificación y gestión ambiental</w:t>
      </w:r>
      <w:r w:rsidR="00B87828">
        <w:rPr>
          <w:rFonts w:ascii="Tahoma" w:hAnsi="Tahoma" w:cs="Tahoma"/>
        </w:rPr>
        <w:t xml:space="preserve">, </w:t>
      </w:r>
      <w:r w:rsidRPr="00EF5995">
        <w:rPr>
          <w:rFonts w:ascii="Tahoma" w:hAnsi="Tahoma" w:cs="Tahoma"/>
        </w:rPr>
        <w:t xml:space="preserve">acompañada de las herramientas básicas legalmente </w:t>
      </w:r>
      <w:r w:rsidRPr="0065588C">
        <w:rPr>
          <w:rFonts w:ascii="Tahoma" w:hAnsi="Tahoma" w:cs="Tahoma"/>
        </w:rPr>
        <w:t xml:space="preserve">exigidas </w:t>
      </w:r>
      <w:r w:rsidR="0065588C" w:rsidRPr="00A065E6">
        <w:rPr>
          <w:rFonts w:ascii="Tahoma" w:hAnsi="Tahoma" w:cs="Tahoma"/>
          <w:b/>
        </w:rPr>
        <w:t>(</w:t>
      </w:r>
      <w:r w:rsidR="0065588C" w:rsidRPr="00A065E6">
        <w:rPr>
          <w:rFonts w:ascii="Tahoma" w:eastAsia="Microsoft JhengHei Light" w:hAnsi="Tahoma" w:cs="Tahoma"/>
          <w:b/>
          <w:color w:val="auto"/>
        </w:rPr>
        <w:t>POT, EOT, PBOT, PGIR, PMGR, PMAA</w:t>
      </w:r>
      <w:r w:rsidR="0065588C" w:rsidRPr="00A065E6">
        <w:rPr>
          <w:rFonts w:ascii="Tahoma" w:hAnsi="Tahoma" w:cs="Tahoma"/>
          <w:b/>
          <w:color w:val="auto"/>
        </w:rPr>
        <w:t>…)</w:t>
      </w:r>
      <w:r w:rsidR="0065588C">
        <w:rPr>
          <w:rFonts w:ascii="Tahoma" w:hAnsi="Tahoma" w:cs="Tahoma"/>
          <w:color w:val="auto"/>
        </w:rPr>
        <w:t xml:space="preserve"> </w:t>
      </w:r>
      <w:r w:rsidRPr="0065588C">
        <w:rPr>
          <w:rFonts w:ascii="Tahoma" w:hAnsi="Tahoma" w:cs="Tahoma"/>
        </w:rPr>
        <w:t>es más eficiente cuando trata de preservar, conservar, restaurar, rehabilitar los predios productores de agua</w:t>
      </w:r>
      <w:r w:rsidRPr="00EF5995">
        <w:rPr>
          <w:rFonts w:ascii="Tahoma" w:hAnsi="Tahoma" w:cs="Tahoma"/>
        </w:rPr>
        <w:t xml:space="preserve"> para el consumo humano con calidad </w:t>
      </w:r>
      <w:r w:rsidR="00BB0898">
        <w:rPr>
          <w:rFonts w:ascii="Tahoma" w:hAnsi="Tahoma" w:cs="Tahoma"/>
        </w:rPr>
        <w:t>o</w:t>
      </w:r>
      <w:r w:rsidRPr="00EF5995">
        <w:rPr>
          <w:rFonts w:ascii="Tahoma" w:hAnsi="Tahoma" w:cs="Tahoma"/>
        </w:rPr>
        <w:t xml:space="preserve"> de mantener los flujos de bienes y servicios ecosistémicos suficientes, que garanticen a la vez la permanencia de la comunidad</w:t>
      </w:r>
      <w:r w:rsidR="00BB0898">
        <w:rPr>
          <w:rFonts w:ascii="Tahoma" w:hAnsi="Tahoma" w:cs="Tahoma"/>
        </w:rPr>
        <w:t xml:space="preserve"> empoderada </w:t>
      </w:r>
      <w:r w:rsidRPr="00EF5995">
        <w:rPr>
          <w:rFonts w:ascii="Tahoma" w:hAnsi="Tahoma" w:cs="Tahoma"/>
        </w:rPr>
        <w:t xml:space="preserve">de la cuenca. </w:t>
      </w:r>
    </w:p>
    <w:p w14:paraId="7679EC27" w14:textId="77777777" w:rsidR="0059246B" w:rsidRPr="00EF5995" w:rsidRDefault="0059246B" w:rsidP="0059246B">
      <w:pPr>
        <w:autoSpaceDE w:val="0"/>
        <w:autoSpaceDN w:val="0"/>
        <w:adjustRightInd w:val="0"/>
        <w:spacing w:before="0" w:after="0"/>
        <w:jc w:val="both"/>
        <w:rPr>
          <w:rFonts w:ascii="Tahoma" w:eastAsia="Calibri" w:hAnsi="Tahoma" w:cs="Tahoma"/>
          <w:color w:val="auto"/>
          <w:lang w:val="es-ES" w:eastAsia="en-US"/>
        </w:rPr>
      </w:pPr>
    </w:p>
    <w:p w14:paraId="4A8127E0" w14:textId="77777777" w:rsidR="001337C2" w:rsidRDefault="001337C2" w:rsidP="001337C2">
      <w:pPr>
        <w:spacing w:before="0" w:after="0" w:line="276" w:lineRule="auto"/>
        <w:rPr>
          <w:rFonts w:ascii="Tahoma" w:hAnsi="Tahoma" w:cs="Tahoma"/>
          <w:color w:val="auto"/>
        </w:rPr>
      </w:pPr>
    </w:p>
    <w:p w14:paraId="0B9B3552" w14:textId="77777777" w:rsidR="00C53699" w:rsidRDefault="00C53699" w:rsidP="001337C2">
      <w:pPr>
        <w:spacing w:before="0" w:after="0" w:line="276" w:lineRule="auto"/>
        <w:rPr>
          <w:rFonts w:ascii="Tahoma" w:hAnsi="Tahoma" w:cs="Tahoma"/>
          <w:color w:val="auto"/>
        </w:rPr>
      </w:pPr>
    </w:p>
    <w:p w14:paraId="5C593858" w14:textId="77777777" w:rsidR="00C53699" w:rsidRDefault="00C53699" w:rsidP="001337C2">
      <w:pPr>
        <w:spacing w:before="0" w:after="0" w:line="276" w:lineRule="auto"/>
        <w:rPr>
          <w:rFonts w:ascii="Tahoma" w:hAnsi="Tahoma" w:cs="Tahoma"/>
          <w:color w:val="auto"/>
        </w:rPr>
      </w:pPr>
    </w:p>
    <w:p w14:paraId="65D37297" w14:textId="7BDFF6E6" w:rsidR="00C53699" w:rsidRDefault="00C53699">
      <w:pPr>
        <w:spacing w:before="0" w:after="200" w:line="276" w:lineRule="auto"/>
        <w:rPr>
          <w:rFonts w:ascii="Tahoma" w:hAnsi="Tahoma" w:cs="Tahoma"/>
          <w:color w:val="auto"/>
        </w:rPr>
      </w:pPr>
      <w:r>
        <w:rPr>
          <w:rFonts w:ascii="Tahoma" w:hAnsi="Tahoma" w:cs="Tahoma"/>
          <w:color w:val="auto"/>
        </w:rPr>
        <w:br w:type="page"/>
      </w:r>
    </w:p>
    <w:p w14:paraId="04B8CD46" w14:textId="7F5C6F34" w:rsidR="00EF1ED0" w:rsidRPr="0065588C" w:rsidRDefault="00EF1ED0" w:rsidP="005E2B08">
      <w:pPr>
        <w:spacing w:before="0" w:after="200" w:line="276" w:lineRule="auto"/>
        <w:rPr>
          <w:rFonts w:ascii="Tahoma" w:hAnsi="Tahoma" w:cs="Tahoma"/>
          <w:b/>
          <w:color w:val="auto"/>
        </w:rPr>
      </w:pPr>
      <w:r w:rsidRPr="0065588C">
        <w:rPr>
          <w:rFonts w:ascii="Tahoma" w:hAnsi="Tahoma" w:cs="Tahoma"/>
          <w:b/>
          <w:color w:val="auto"/>
        </w:rPr>
        <w:lastRenderedPageBreak/>
        <w:t xml:space="preserve">1. </w:t>
      </w:r>
      <w:r w:rsidR="00575A78" w:rsidRPr="0065588C">
        <w:rPr>
          <w:rFonts w:ascii="Tahoma" w:hAnsi="Tahoma" w:cs="Tahoma"/>
          <w:b/>
          <w:color w:val="auto"/>
        </w:rPr>
        <w:t>POLÍ</w:t>
      </w:r>
      <w:r w:rsidRPr="0065588C">
        <w:rPr>
          <w:rFonts w:ascii="Tahoma" w:hAnsi="Tahoma" w:cs="Tahoma"/>
          <w:b/>
          <w:color w:val="auto"/>
        </w:rPr>
        <w:t xml:space="preserve">TICA, PLANIFICACIÓN Y GESTIÓN AMBIENTAL Y DE LOS RECURSOS NATURALES RENOVABLES </w:t>
      </w:r>
      <w:r w:rsidR="007E08CB" w:rsidRPr="0065588C">
        <w:rPr>
          <w:rFonts w:ascii="Tahoma" w:hAnsi="Tahoma" w:cs="Tahoma"/>
          <w:b/>
          <w:color w:val="auto"/>
        </w:rPr>
        <w:t>EN LOS MUNIC</w:t>
      </w:r>
      <w:r w:rsidR="00120D1F">
        <w:rPr>
          <w:rFonts w:ascii="Tahoma" w:hAnsi="Tahoma" w:cs="Tahoma"/>
          <w:b/>
          <w:color w:val="auto"/>
        </w:rPr>
        <w:t>I</w:t>
      </w:r>
      <w:r w:rsidR="007E08CB" w:rsidRPr="0065588C">
        <w:rPr>
          <w:rFonts w:ascii="Tahoma" w:hAnsi="Tahoma" w:cs="Tahoma"/>
          <w:b/>
          <w:color w:val="auto"/>
        </w:rPr>
        <w:t>PIOS DEL TOLIMA.</w:t>
      </w:r>
    </w:p>
    <w:p w14:paraId="3E5FE165" w14:textId="46C9876E" w:rsidR="00AA6801" w:rsidRDefault="00A16539" w:rsidP="008E429F">
      <w:pPr>
        <w:tabs>
          <w:tab w:val="left" w:pos="6663"/>
        </w:tabs>
        <w:spacing w:before="0" w:after="0"/>
        <w:jc w:val="both"/>
        <w:rPr>
          <w:rFonts w:ascii="Tahoma" w:hAnsi="Tahoma" w:cs="Tahoma"/>
          <w:b/>
          <w:color w:val="auto"/>
        </w:rPr>
      </w:pPr>
      <w:r w:rsidRPr="008E429F">
        <w:rPr>
          <w:rFonts w:ascii="Tahoma" w:hAnsi="Tahoma" w:cs="Tahoma"/>
          <w:b/>
          <w:color w:val="auto"/>
        </w:rPr>
        <w:t>1.1. La</w:t>
      </w:r>
      <w:r w:rsidR="00AA6801" w:rsidRPr="008E429F">
        <w:rPr>
          <w:rFonts w:ascii="Tahoma" w:hAnsi="Tahoma" w:cs="Tahoma"/>
          <w:b/>
          <w:color w:val="auto"/>
        </w:rPr>
        <w:t xml:space="preserve"> </w:t>
      </w:r>
      <w:r w:rsidR="00F359C2" w:rsidRPr="008E429F">
        <w:rPr>
          <w:rFonts w:ascii="Tahoma" w:hAnsi="Tahoma" w:cs="Tahoma"/>
          <w:b/>
          <w:color w:val="auto"/>
        </w:rPr>
        <w:t>P</w:t>
      </w:r>
      <w:r w:rsidR="00AA6801" w:rsidRPr="008E429F">
        <w:rPr>
          <w:rFonts w:ascii="Tahoma" w:hAnsi="Tahoma" w:cs="Tahoma"/>
          <w:b/>
          <w:color w:val="auto"/>
        </w:rPr>
        <w:t xml:space="preserve">olítica </w:t>
      </w:r>
      <w:r w:rsidR="00F359C2" w:rsidRPr="008E429F">
        <w:rPr>
          <w:rFonts w:ascii="Tahoma" w:hAnsi="Tahoma" w:cs="Tahoma"/>
          <w:b/>
          <w:color w:val="auto"/>
        </w:rPr>
        <w:t>N</w:t>
      </w:r>
      <w:r w:rsidR="00AA6801" w:rsidRPr="008E429F">
        <w:rPr>
          <w:rFonts w:ascii="Tahoma" w:hAnsi="Tahoma" w:cs="Tahoma"/>
          <w:b/>
          <w:color w:val="auto"/>
        </w:rPr>
        <w:t xml:space="preserve">acional </w:t>
      </w:r>
      <w:r w:rsidR="00F359C2" w:rsidRPr="008E429F">
        <w:rPr>
          <w:rFonts w:ascii="Tahoma" w:hAnsi="Tahoma" w:cs="Tahoma"/>
          <w:b/>
          <w:color w:val="auto"/>
        </w:rPr>
        <w:t>A</w:t>
      </w:r>
      <w:r w:rsidR="00AA6801" w:rsidRPr="008E429F">
        <w:rPr>
          <w:rFonts w:ascii="Tahoma" w:hAnsi="Tahoma" w:cs="Tahoma"/>
          <w:b/>
          <w:color w:val="auto"/>
        </w:rPr>
        <w:t xml:space="preserve">mbiental y de los </w:t>
      </w:r>
      <w:r w:rsidR="00F359C2" w:rsidRPr="008E429F">
        <w:rPr>
          <w:rFonts w:ascii="Tahoma" w:hAnsi="Tahoma" w:cs="Tahoma"/>
          <w:b/>
          <w:color w:val="auto"/>
        </w:rPr>
        <w:t>R</w:t>
      </w:r>
      <w:r w:rsidR="00AA6801" w:rsidRPr="008E429F">
        <w:rPr>
          <w:rFonts w:ascii="Tahoma" w:hAnsi="Tahoma" w:cs="Tahoma"/>
          <w:b/>
          <w:color w:val="auto"/>
        </w:rPr>
        <w:t xml:space="preserve">ecursos </w:t>
      </w:r>
      <w:r w:rsidR="00F359C2" w:rsidRPr="008E429F">
        <w:rPr>
          <w:rFonts w:ascii="Tahoma" w:hAnsi="Tahoma" w:cs="Tahoma"/>
          <w:b/>
          <w:color w:val="auto"/>
        </w:rPr>
        <w:t>N</w:t>
      </w:r>
      <w:r w:rsidR="00AA6801" w:rsidRPr="008E429F">
        <w:rPr>
          <w:rFonts w:ascii="Tahoma" w:hAnsi="Tahoma" w:cs="Tahoma"/>
          <w:b/>
          <w:color w:val="auto"/>
        </w:rPr>
        <w:t xml:space="preserve">aturales </w:t>
      </w:r>
    </w:p>
    <w:p w14:paraId="67C13D9D" w14:textId="77777777" w:rsidR="008E429F" w:rsidRPr="008E429F" w:rsidRDefault="008E429F" w:rsidP="008E429F">
      <w:pPr>
        <w:tabs>
          <w:tab w:val="left" w:pos="6663"/>
        </w:tabs>
        <w:spacing w:before="0" w:after="0"/>
        <w:jc w:val="both"/>
        <w:rPr>
          <w:rFonts w:ascii="Tahoma" w:hAnsi="Tahoma" w:cs="Tahoma"/>
          <w:b/>
          <w:color w:val="auto"/>
        </w:rPr>
      </w:pPr>
    </w:p>
    <w:p w14:paraId="3D546D04" w14:textId="62BD02A1" w:rsidR="00814574" w:rsidRPr="00EF5995" w:rsidRDefault="00D5277A" w:rsidP="004E0946">
      <w:pPr>
        <w:spacing w:before="0" w:after="160"/>
        <w:jc w:val="both"/>
        <w:rPr>
          <w:rFonts w:ascii="Tahoma" w:eastAsia="Times New Roman" w:hAnsi="Tahoma" w:cs="Tahoma"/>
          <w:color w:val="auto"/>
        </w:rPr>
      </w:pPr>
      <w:r w:rsidRPr="00EF5995">
        <w:rPr>
          <w:rFonts w:ascii="Tahoma" w:hAnsi="Tahoma" w:cs="Tahoma"/>
          <w:color w:val="auto"/>
        </w:rPr>
        <w:t xml:space="preserve">Al analizar la coherencia y materialización de algunas políticas </w:t>
      </w:r>
      <w:r w:rsidR="007C6042" w:rsidRPr="00EF5995">
        <w:rPr>
          <w:rFonts w:ascii="Tahoma" w:hAnsi="Tahoma" w:cs="Tahoma"/>
          <w:color w:val="auto"/>
        </w:rPr>
        <w:t xml:space="preserve">ambientales </w:t>
      </w:r>
      <w:r w:rsidR="0078316A" w:rsidRPr="00EF5995">
        <w:rPr>
          <w:rFonts w:ascii="Tahoma" w:hAnsi="Tahoma" w:cs="Tahoma"/>
          <w:color w:val="auto"/>
        </w:rPr>
        <w:t xml:space="preserve">nacionales </w:t>
      </w:r>
      <w:r w:rsidR="007C6042" w:rsidRPr="00EF5995">
        <w:rPr>
          <w:rFonts w:ascii="Tahoma" w:hAnsi="Tahoma" w:cs="Tahoma"/>
          <w:color w:val="auto"/>
        </w:rPr>
        <w:t xml:space="preserve">y </w:t>
      </w:r>
      <w:r w:rsidRPr="00EF5995">
        <w:rPr>
          <w:rFonts w:ascii="Tahoma" w:hAnsi="Tahoma" w:cs="Tahoma"/>
          <w:color w:val="auto"/>
        </w:rPr>
        <w:t xml:space="preserve">sectoriales (Cuadro No1), con </w:t>
      </w:r>
      <w:r w:rsidR="00BC7856" w:rsidRPr="00EF5995">
        <w:rPr>
          <w:rFonts w:ascii="Tahoma" w:hAnsi="Tahoma" w:cs="Tahoma"/>
          <w:color w:val="auto"/>
        </w:rPr>
        <w:t xml:space="preserve">respecto a </w:t>
      </w:r>
      <w:r w:rsidRPr="00EF5995">
        <w:rPr>
          <w:rFonts w:ascii="Tahoma" w:hAnsi="Tahoma" w:cs="Tahoma"/>
          <w:color w:val="auto"/>
        </w:rPr>
        <w:t>los Planes Desarrollo Municipal (2012-2015)</w:t>
      </w:r>
      <w:r w:rsidR="002F0A2E">
        <w:rPr>
          <w:rFonts w:ascii="Tahoma" w:hAnsi="Tahoma" w:cs="Tahoma"/>
          <w:color w:val="auto"/>
        </w:rPr>
        <w:t xml:space="preserve"> de los municipios auditados del </w:t>
      </w:r>
      <w:r w:rsidR="00E35AE5">
        <w:rPr>
          <w:rFonts w:ascii="Tahoma" w:hAnsi="Tahoma" w:cs="Tahoma"/>
          <w:color w:val="auto"/>
        </w:rPr>
        <w:t>T</w:t>
      </w:r>
      <w:r w:rsidR="002F0A2E">
        <w:rPr>
          <w:rFonts w:ascii="Tahoma" w:hAnsi="Tahoma" w:cs="Tahoma"/>
          <w:color w:val="auto"/>
        </w:rPr>
        <w:t>olima</w:t>
      </w:r>
      <w:r w:rsidRPr="00EF5995">
        <w:rPr>
          <w:rFonts w:ascii="Tahoma" w:hAnsi="Tahoma" w:cs="Tahoma"/>
          <w:color w:val="auto"/>
        </w:rPr>
        <w:t xml:space="preserve"> en el</w:t>
      </w:r>
      <w:r w:rsidR="0078316A" w:rsidRPr="00EF5995">
        <w:rPr>
          <w:rFonts w:ascii="Tahoma" w:hAnsi="Tahoma" w:cs="Tahoma"/>
          <w:color w:val="auto"/>
        </w:rPr>
        <w:t xml:space="preserve"> área </w:t>
      </w:r>
      <w:r w:rsidRPr="00EF5995">
        <w:rPr>
          <w:rFonts w:ascii="Tahoma" w:hAnsi="Tahoma" w:cs="Tahoma"/>
          <w:color w:val="auto"/>
        </w:rPr>
        <w:t xml:space="preserve">ambiental, </w:t>
      </w:r>
      <w:r w:rsidR="004E5132">
        <w:rPr>
          <w:rFonts w:ascii="Tahoma" w:hAnsi="Tahoma" w:cs="Tahoma"/>
          <w:color w:val="auto"/>
        </w:rPr>
        <w:t xml:space="preserve">se pudo concluir que en </w:t>
      </w:r>
      <w:r w:rsidR="00A37F2E" w:rsidRPr="00EF5995">
        <w:rPr>
          <w:rFonts w:ascii="Tahoma" w:eastAsia="Times New Roman" w:hAnsi="Tahoma" w:cs="Tahoma"/>
          <w:color w:val="auto"/>
        </w:rPr>
        <w:t>los entes territoriales municipales</w:t>
      </w:r>
      <w:r w:rsidR="00814574" w:rsidRPr="00EF5995">
        <w:rPr>
          <w:rFonts w:ascii="Tahoma" w:hAnsi="Tahoma" w:cs="Tahoma"/>
          <w:color w:val="auto"/>
        </w:rPr>
        <w:t xml:space="preserve">, fue </w:t>
      </w:r>
      <w:r w:rsidR="004E5132">
        <w:rPr>
          <w:rFonts w:ascii="Tahoma" w:hAnsi="Tahoma" w:cs="Tahoma"/>
          <w:color w:val="auto"/>
        </w:rPr>
        <w:t xml:space="preserve">generalizada </w:t>
      </w:r>
      <w:r w:rsidRPr="00EF5995">
        <w:rPr>
          <w:rFonts w:ascii="Tahoma" w:eastAsia="Times New Roman" w:hAnsi="Tahoma" w:cs="Tahoma"/>
          <w:color w:val="auto"/>
        </w:rPr>
        <w:t xml:space="preserve">la </w:t>
      </w:r>
      <w:r w:rsidR="00A37F2E" w:rsidRPr="00EF5995">
        <w:rPr>
          <w:rFonts w:ascii="Tahoma" w:eastAsia="Times New Roman" w:hAnsi="Tahoma" w:cs="Tahoma"/>
          <w:color w:val="auto"/>
        </w:rPr>
        <w:t xml:space="preserve">ausencia de una </w:t>
      </w:r>
      <w:r w:rsidRPr="00EF5995">
        <w:rPr>
          <w:rFonts w:ascii="Tahoma" w:eastAsia="Times New Roman" w:hAnsi="Tahoma" w:cs="Tahoma"/>
          <w:color w:val="auto"/>
        </w:rPr>
        <w:t xml:space="preserve">política ambiental explícitamente </w:t>
      </w:r>
      <w:r w:rsidR="002A5460" w:rsidRPr="00EF5995">
        <w:rPr>
          <w:rFonts w:ascii="Tahoma" w:eastAsia="Times New Roman" w:hAnsi="Tahoma" w:cs="Tahoma"/>
          <w:color w:val="auto"/>
        </w:rPr>
        <w:t>formulada</w:t>
      </w:r>
      <w:r w:rsidRPr="00EF5995">
        <w:rPr>
          <w:rFonts w:ascii="Tahoma" w:eastAsia="Times New Roman" w:hAnsi="Tahoma" w:cs="Tahoma"/>
          <w:color w:val="auto"/>
        </w:rPr>
        <w:t xml:space="preserve"> </w:t>
      </w:r>
      <w:r w:rsidR="002A5460" w:rsidRPr="00EF5995">
        <w:rPr>
          <w:rFonts w:ascii="Tahoma" w:eastAsia="Times New Roman" w:hAnsi="Tahoma" w:cs="Tahoma"/>
          <w:color w:val="auto"/>
        </w:rPr>
        <w:t xml:space="preserve">y </w:t>
      </w:r>
      <w:r w:rsidRPr="00EF5995">
        <w:rPr>
          <w:rFonts w:ascii="Tahoma" w:eastAsia="Times New Roman" w:hAnsi="Tahoma" w:cs="Tahoma"/>
          <w:color w:val="auto"/>
        </w:rPr>
        <w:t>planificada que estable</w:t>
      </w:r>
      <w:r w:rsidR="00272CE1" w:rsidRPr="00EF5995">
        <w:rPr>
          <w:rFonts w:ascii="Tahoma" w:eastAsia="Times New Roman" w:hAnsi="Tahoma" w:cs="Tahoma"/>
          <w:color w:val="auto"/>
        </w:rPr>
        <w:t xml:space="preserve">ciera </w:t>
      </w:r>
      <w:r w:rsidRPr="00EF5995">
        <w:rPr>
          <w:rFonts w:ascii="Tahoma" w:eastAsia="Times New Roman" w:hAnsi="Tahoma" w:cs="Tahoma"/>
          <w:color w:val="auto"/>
        </w:rPr>
        <w:t>claramente el horizonte</w:t>
      </w:r>
      <w:r w:rsidR="004504E2" w:rsidRPr="00EF5995">
        <w:rPr>
          <w:rFonts w:ascii="Tahoma" w:eastAsia="Times New Roman" w:hAnsi="Tahoma" w:cs="Tahoma"/>
          <w:color w:val="auto"/>
        </w:rPr>
        <w:t>, y las formas de</w:t>
      </w:r>
      <w:r w:rsidR="007C6042" w:rsidRPr="00EF5995">
        <w:rPr>
          <w:rFonts w:ascii="Tahoma" w:eastAsia="Times New Roman" w:hAnsi="Tahoma" w:cs="Tahoma"/>
          <w:color w:val="auto"/>
        </w:rPr>
        <w:t xml:space="preserve"> </w:t>
      </w:r>
      <w:r w:rsidRPr="00EF5995">
        <w:rPr>
          <w:rFonts w:ascii="Tahoma" w:eastAsia="Times New Roman" w:hAnsi="Tahoma" w:cs="Tahoma"/>
          <w:color w:val="auto"/>
        </w:rPr>
        <w:t>me</w:t>
      </w:r>
      <w:r w:rsidR="007C6042" w:rsidRPr="00EF5995">
        <w:rPr>
          <w:rFonts w:ascii="Tahoma" w:eastAsia="Times New Roman" w:hAnsi="Tahoma" w:cs="Tahoma"/>
          <w:color w:val="auto"/>
        </w:rPr>
        <w:t>dir</w:t>
      </w:r>
      <w:r w:rsidRPr="00EF5995">
        <w:rPr>
          <w:rFonts w:ascii="Tahoma" w:eastAsia="Times New Roman" w:hAnsi="Tahoma" w:cs="Tahoma"/>
          <w:color w:val="auto"/>
        </w:rPr>
        <w:t xml:space="preserve"> el progreso e impacto de las acciones</w:t>
      </w:r>
      <w:r w:rsidR="002A5460" w:rsidRPr="00EF5995">
        <w:rPr>
          <w:rFonts w:ascii="Tahoma" w:eastAsia="Times New Roman" w:hAnsi="Tahoma" w:cs="Tahoma"/>
          <w:color w:val="auto"/>
        </w:rPr>
        <w:t xml:space="preserve"> ejecutadas</w:t>
      </w:r>
      <w:r w:rsidR="007C6042" w:rsidRPr="00EF5995">
        <w:rPr>
          <w:rFonts w:ascii="Tahoma" w:eastAsia="Times New Roman" w:hAnsi="Tahoma" w:cs="Tahoma"/>
          <w:color w:val="auto"/>
        </w:rPr>
        <w:t xml:space="preserve"> en </w:t>
      </w:r>
      <w:proofErr w:type="gramStart"/>
      <w:r w:rsidR="007C6042" w:rsidRPr="00EF5995">
        <w:rPr>
          <w:rFonts w:ascii="Tahoma" w:eastAsia="Times New Roman" w:hAnsi="Tahoma" w:cs="Tahoma"/>
          <w:color w:val="auto"/>
        </w:rPr>
        <w:t>un</w:t>
      </w:r>
      <w:proofErr w:type="gramEnd"/>
      <w:r w:rsidR="007C6042" w:rsidRPr="00EF5995">
        <w:rPr>
          <w:rFonts w:ascii="Tahoma" w:eastAsia="Times New Roman" w:hAnsi="Tahoma" w:cs="Tahoma"/>
          <w:color w:val="auto"/>
        </w:rPr>
        <w:t xml:space="preserve"> periodo dete</w:t>
      </w:r>
      <w:r w:rsidR="00111A37" w:rsidRPr="00EF5995">
        <w:rPr>
          <w:rFonts w:ascii="Tahoma" w:eastAsia="Times New Roman" w:hAnsi="Tahoma" w:cs="Tahoma"/>
          <w:color w:val="auto"/>
        </w:rPr>
        <w:t>r</w:t>
      </w:r>
      <w:r w:rsidR="007C6042" w:rsidRPr="00EF5995">
        <w:rPr>
          <w:rFonts w:ascii="Tahoma" w:eastAsia="Times New Roman" w:hAnsi="Tahoma" w:cs="Tahoma"/>
          <w:color w:val="auto"/>
        </w:rPr>
        <w:t>m</w:t>
      </w:r>
      <w:r w:rsidR="00111A37" w:rsidRPr="00EF5995">
        <w:rPr>
          <w:rFonts w:ascii="Tahoma" w:eastAsia="Times New Roman" w:hAnsi="Tahoma" w:cs="Tahoma"/>
          <w:color w:val="auto"/>
        </w:rPr>
        <w:t>ina</w:t>
      </w:r>
      <w:r w:rsidR="007C6042" w:rsidRPr="00EF5995">
        <w:rPr>
          <w:rFonts w:ascii="Tahoma" w:eastAsia="Times New Roman" w:hAnsi="Tahoma" w:cs="Tahoma"/>
          <w:color w:val="auto"/>
        </w:rPr>
        <w:t>do</w:t>
      </w:r>
      <w:r w:rsidR="00814574" w:rsidRPr="00EF5995">
        <w:rPr>
          <w:rFonts w:ascii="Tahoma" w:eastAsia="Times New Roman" w:hAnsi="Tahoma" w:cs="Tahoma"/>
          <w:color w:val="auto"/>
        </w:rPr>
        <w:t>.</w:t>
      </w:r>
      <w:r w:rsidRPr="00EF5995">
        <w:rPr>
          <w:rFonts w:ascii="Tahoma" w:eastAsia="Times New Roman" w:hAnsi="Tahoma" w:cs="Tahoma"/>
          <w:color w:val="auto"/>
        </w:rPr>
        <w:t xml:space="preserve"> </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6662"/>
        <w:gridCol w:w="850"/>
      </w:tblGrid>
      <w:tr w:rsidR="001337C2" w:rsidRPr="00EF5995" w14:paraId="3D0D4DDA" w14:textId="77777777" w:rsidTr="004504E2">
        <w:tc>
          <w:tcPr>
            <w:tcW w:w="8505" w:type="dxa"/>
            <w:gridSpan w:val="3"/>
            <w:shd w:val="clear" w:color="auto" w:fill="C6D9F1" w:themeFill="text2" w:themeFillTint="33"/>
          </w:tcPr>
          <w:p w14:paraId="165B064C" w14:textId="25827158" w:rsidR="00A00A2A" w:rsidRPr="009555D9" w:rsidRDefault="00A00A2A" w:rsidP="005A6DF9">
            <w:pPr>
              <w:autoSpaceDE w:val="0"/>
              <w:autoSpaceDN w:val="0"/>
              <w:adjustRightInd w:val="0"/>
              <w:spacing w:before="0" w:after="0"/>
              <w:jc w:val="center"/>
              <w:rPr>
                <w:rFonts w:ascii="Tahoma" w:eastAsia="Times New Roman" w:hAnsi="Tahoma" w:cs="Tahoma"/>
                <w:b/>
                <w:color w:val="auto"/>
                <w:sz w:val="20"/>
                <w:szCs w:val="20"/>
                <w:lang w:val="es-ES" w:eastAsia="es-ES"/>
              </w:rPr>
            </w:pPr>
            <w:r w:rsidRPr="009555D9">
              <w:rPr>
                <w:rFonts w:ascii="Tahoma" w:eastAsia="Times New Roman" w:hAnsi="Tahoma" w:cs="Tahoma"/>
                <w:b/>
                <w:color w:val="auto"/>
                <w:sz w:val="20"/>
                <w:szCs w:val="20"/>
                <w:lang w:val="es-ES" w:eastAsia="es-ES"/>
              </w:rPr>
              <w:t xml:space="preserve">Cuadro No1.Políticas y </w:t>
            </w:r>
            <w:r w:rsidR="005A6DF9" w:rsidRPr="009555D9">
              <w:rPr>
                <w:rFonts w:ascii="Tahoma" w:eastAsia="Times New Roman" w:hAnsi="Tahoma" w:cs="Tahoma"/>
                <w:b/>
                <w:color w:val="auto"/>
                <w:sz w:val="20"/>
                <w:szCs w:val="20"/>
                <w:lang w:val="es-ES" w:eastAsia="es-ES"/>
              </w:rPr>
              <w:t>E</w:t>
            </w:r>
            <w:r w:rsidRPr="009555D9">
              <w:rPr>
                <w:rFonts w:ascii="Tahoma" w:eastAsia="Times New Roman" w:hAnsi="Tahoma" w:cs="Tahoma"/>
                <w:b/>
                <w:color w:val="auto"/>
                <w:sz w:val="20"/>
                <w:szCs w:val="20"/>
                <w:lang w:val="es-ES" w:eastAsia="es-ES"/>
              </w:rPr>
              <w:t xml:space="preserve">strategias </w:t>
            </w:r>
            <w:r w:rsidR="005A6DF9" w:rsidRPr="009555D9">
              <w:rPr>
                <w:rFonts w:ascii="Tahoma" w:eastAsia="Times New Roman" w:hAnsi="Tahoma" w:cs="Tahoma"/>
                <w:b/>
                <w:color w:val="auto"/>
                <w:sz w:val="20"/>
                <w:szCs w:val="20"/>
                <w:lang w:val="es-ES" w:eastAsia="es-ES"/>
              </w:rPr>
              <w:t>S</w:t>
            </w:r>
            <w:r w:rsidRPr="009555D9">
              <w:rPr>
                <w:rFonts w:ascii="Tahoma" w:eastAsia="Times New Roman" w:hAnsi="Tahoma" w:cs="Tahoma"/>
                <w:b/>
                <w:color w:val="auto"/>
                <w:sz w:val="20"/>
                <w:szCs w:val="20"/>
                <w:lang w:val="es-ES" w:eastAsia="es-ES"/>
              </w:rPr>
              <w:t xml:space="preserve">ectoriales </w:t>
            </w:r>
            <w:r w:rsidR="005A6DF9" w:rsidRPr="009555D9">
              <w:rPr>
                <w:rFonts w:ascii="Tahoma" w:eastAsia="Times New Roman" w:hAnsi="Tahoma" w:cs="Tahoma"/>
                <w:b/>
                <w:color w:val="auto"/>
                <w:sz w:val="20"/>
                <w:szCs w:val="20"/>
                <w:lang w:val="es-ES" w:eastAsia="es-ES"/>
              </w:rPr>
              <w:t>N</w:t>
            </w:r>
            <w:r w:rsidRPr="009555D9">
              <w:rPr>
                <w:rFonts w:ascii="Tahoma" w:eastAsia="Times New Roman" w:hAnsi="Tahoma" w:cs="Tahoma"/>
                <w:b/>
                <w:color w:val="auto"/>
                <w:sz w:val="20"/>
                <w:szCs w:val="20"/>
                <w:lang w:val="es-ES" w:eastAsia="es-ES"/>
              </w:rPr>
              <w:t>acionales Ambientales</w:t>
            </w:r>
          </w:p>
        </w:tc>
      </w:tr>
      <w:tr w:rsidR="001337C2" w:rsidRPr="00EF5995" w14:paraId="1437FDE9" w14:textId="77777777" w:rsidTr="007C6042">
        <w:tc>
          <w:tcPr>
            <w:tcW w:w="993" w:type="dxa"/>
            <w:shd w:val="clear" w:color="auto" w:fill="auto"/>
          </w:tcPr>
          <w:p w14:paraId="42707F88" w14:textId="77777777" w:rsidR="00A00A2A" w:rsidRPr="008E429F" w:rsidRDefault="00A00A2A" w:rsidP="00111EC5">
            <w:pPr>
              <w:autoSpaceDE w:val="0"/>
              <w:autoSpaceDN w:val="0"/>
              <w:adjustRightInd w:val="0"/>
              <w:spacing w:before="0" w:after="0"/>
              <w:jc w:val="center"/>
              <w:rPr>
                <w:rFonts w:ascii="Tahoma" w:eastAsia="Times New Roman" w:hAnsi="Tahoma" w:cs="Tahoma"/>
                <w:b/>
                <w:color w:val="auto"/>
                <w:sz w:val="20"/>
                <w:szCs w:val="20"/>
                <w:lang w:val="es-ES" w:eastAsia="es-ES"/>
              </w:rPr>
            </w:pPr>
            <w:r w:rsidRPr="008E429F">
              <w:rPr>
                <w:rFonts w:ascii="Tahoma" w:eastAsia="Times New Roman" w:hAnsi="Tahoma" w:cs="Tahoma"/>
                <w:b/>
                <w:color w:val="auto"/>
                <w:sz w:val="20"/>
                <w:szCs w:val="20"/>
                <w:lang w:val="es-ES" w:eastAsia="es-ES"/>
              </w:rPr>
              <w:t>Tipo</w:t>
            </w:r>
          </w:p>
        </w:tc>
        <w:tc>
          <w:tcPr>
            <w:tcW w:w="6662" w:type="dxa"/>
            <w:shd w:val="clear" w:color="auto" w:fill="auto"/>
          </w:tcPr>
          <w:p w14:paraId="70D96E5A" w14:textId="77777777" w:rsidR="00A00A2A" w:rsidRPr="008E429F" w:rsidRDefault="00A00A2A" w:rsidP="00111EC5">
            <w:pPr>
              <w:autoSpaceDE w:val="0"/>
              <w:autoSpaceDN w:val="0"/>
              <w:adjustRightInd w:val="0"/>
              <w:spacing w:before="0" w:after="0"/>
              <w:jc w:val="center"/>
              <w:rPr>
                <w:rFonts w:ascii="Tahoma" w:eastAsia="Times New Roman" w:hAnsi="Tahoma" w:cs="Tahoma"/>
                <w:b/>
                <w:color w:val="auto"/>
                <w:sz w:val="20"/>
                <w:szCs w:val="20"/>
                <w:lang w:val="es-ES" w:eastAsia="es-ES"/>
              </w:rPr>
            </w:pPr>
            <w:r w:rsidRPr="008E429F">
              <w:rPr>
                <w:rFonts w:ascii="Tahoma" w:eastAsia="Times New Roman" w:hAnsi="Tahoma" w:cs="Tahoma"/>
                <w:b/>
                <w:color w:val="auto"/>
                <w:sz w:val="20"/>
                <w:szCs w:val="20"/>
                <w:lang w:val="es-ES" w:eastAsia="es-ES"/>
              </w:rPr>
              <w:t>Nombre del documento</w:t>
            </w:r>
          </w:p>
        </w:tc>
        <w:tc>
          <w:tcPr>
            <w:tcW w:w="850" w:type="dxa"/>
            <w:shd w:val="clear" w:color="auto" w:fill="auto"/>
          </w:tcPr>
          <w:p w14:paraId="606B6CC0" w14:textId="77777777" w:rsidR="00A00A2A" w:rsidRPr="000203FD" w:rsidRDefault="00A00A2A" w:rsidP="00111EC5">
            <w:pPr>
              <w:autoSpaceDE w:val="0"/>
              <w:autoSpaceDN w:val="0"/>
              <w:adjustRightInd w:val="0"/>
              <w:spacing w:before="0" w:after="0"/>
              <w:jc w:val="center"/>
              <w:rPr>
                <w:rFonts w:ascii="Tahoma" w:eastAsia="Times New Roman" w:hAnsi="Tahoma" w:cs="Tahoma"/>
                <w:b/>
                <w:color w:val="auto"/>
                <w:sz w:val="20"/>
                <w:szCs w:val="20"/>
                <w:lang w:val="es-ES" w:eastAsia="es-ES"/>
              </w:rPr>
            </w:pPr>
            <w:r w:rsidRPr="000203FD">
              <w:rPr>
                <w:rFonts w:ascii="Tahoma" w:eastAsia="Times New Roman" w:hAnsi="Tahoma" w:cs="Tahoma"/>
                <w:b/>
                <w:color w:val="auto"/>
                <w:sz w:val="20"/>
                <w:szCs w:val="20"/>
                <w:lang w:val="es-ES" w:eastAsia="es-ES"/>
              </w:rPr>
              <w:t>Fecha</w:t>
            </w:r>
          </w:p>
        </w:tc>
      </w:tr>
      <w:tr w:rsidR="001337C2" w:rsidRPr="00EF5995" w14:paraId="1B38B920" w14:textId="77777777" w:rsidTr="007C6042">
        <w:tc>
          <w:tcPr>
            <w:tcW w:w="993" w:type="dxa"/>
            <w:shd w:val="clear" w:color="auto" w:fill="auto"/>
          </w:tcPr>
          <w:p w14:paraId="6FB727B0" w14:textId="6A22B0F4" w:rsidR="005E2B08" w:rsidRPr="00EF5995" w:rsidRDefault="005E2B08"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 xml:space="preserve">Plan </w:t>
            </w:r>
          </w:p>
        </w:tc>
        <w:tc>
          <w:tcPr>
            <w:tcW w:w="6662" w:type="dxa"/>
            <w:shd w:val="clear" w:color="auto" w:fill="auto"/>
          </w:tcPr>
          <w:p w14:paraId="607A6EF7" w14:textId="6C64BF0B" w:rsidR="005E2B08" w:rsidRPr="00EF5995" w:rsidRDefault="005A6DF9" w:rsidP="005A6DF9">
            <w:pPr>
              <w:spacing w:before="0" w:after="0"/>
              <w:jc w:val="both"/>
              <w:rPr>
                <w:rFonts w:ascii="Tahoma" w:eastAsia="Times New Roman" w:hAnsi="Tahoma" w:cs="Tahoma"/>
                <w:color w:val="auto"/>
                <w:sz w:val="20"/>
                <w:szCs w:val="20"/>
              </w:rPr>
            </w:pPr>
            <w:r w:rsidRPr="00EF5995">
              <w:rPr>
                <w:rFonts w:ascii="Tahoma" w:hAnsi="Tahoma" w:cs="Tahoma"/>
                <w:bCs/>
                <w:iCs/>
                <w:color w:val="auto"/>
                <w:sz w:val="20"/>
                <w:szCs w:val="20"/>
              </w:rPr>
              <w:t>Nacional de Desarrollo 2014-2018 “Todos por un nuevo país” Estrategia transversal y regional “Crecimiento Verde” Ley 1753 de 2015.</w:t>
            </w:r>
          </w:p>
        </w:tc>
        <w:tc>
          <w:tcPr>
            <w:tcW w:w="850" w:type="dxa"/>
            <w:shd w:val="clear" w:color="auto" w:fill="auto"/>
          </w:tcPr>
          <w:p w14:paraId="53FFE673" w14:textId="1842FB29" w:rsidR="005E2B08" w:rsidRPr="00EF5995" w:rsidRDefault="005A6DF9"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2015</w:t>
            </w:r>
          </w:p>
        </w:tc>
      </w:tr>
      <w:tr w:rsidR="001337C2" w:rsidRPr="00EF5995" w14:paraId="5D69A4F9" w14:textId="77777777" w:rsidTr="007C6042">
        <w:tc>
          <w:tcPr>
            <w:tcW w:w="993" w:type="dxa"/>
            <w:shd w:val="clear" w:color="auto" w:fill="auto"/>
          </w:tcPr>
          <w:p w14:paraId="4314864C"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 xml:space="preserve">Plan </w:t>
            </w:r>
          </w:p>
        </w:tc>
        <w:tc>
          <w:tcPr>
            <w:tcW w:w="6662" w:type="dxa"/>
            <w:shd w:val="clear" w:color="auto" w:fill="auto"/>
          </w:tcPr>
          <w:p w14:paraId="0570E35C" w14:textId="0EC9FE80" w:rsidR="00A00A2A" w:rsidRPr="00EF5995" w:rsidRDefault="00AA6801" w:rsidP="00111EC5">
            <w:pPr>
              <w:spacing w:before="0" w:after="0"/>
              <w:jc w:val="both"/>
              <w:rPr>
                <w:rFonts w:ascii="Tahoma" w:eastAsia="Times New Roman" w:hAnsi="Tahoma" w:cs="Tahoma"/>
                <w:color w:val="auto"/>
                <w:sz w:val="20"/>
                <w:szCs w:val="20"/>
              </w:rPr>
            </w:pPr>
            <w:r w:rsidRPr="00EF5995">
              <w:rPr>
                <w:rFonts w:ascii="Tahoma" w:eastAsia="Times New Roman" w:hAnsi="Tahoma" w:cs="Tahoma"/>
                <w:color w:val="auto"/>
                <w:sz w:val="20"/>
                <w:szCs w:val="20"/>
              </w:rPr>
              <w:t xml:space="preserve">Nacional de </w:t>
            </w:r>
            <w:r w:rsidR="00A00A2A" w:rsidRPr="00EF5995">
              <w:rPr>
                <w:rFonts w:ascii="Tahoma" w:eastAsia="Times New Roman" w:hAnsi="Tahoma" w:cs="Tahoma"/>
                <w:color w:val="auto"/>
                <w:sz w:val="20"/>
                <w:szCs w:val="20"/>
              </w:rPr>
              <w:t xml:space="preserve">Restauración Ecológica PNR </w:t>
            </w:r>
          </w:p>
        </w:tc>
        <w:tc>
          <w:tcPr>
            <w:tcW w:w="850" w:type="dxa"/>
            <w:shd w:val="clear" w:color="auto" w:fill="auto"/>
          </w:tcPr>
          <w:p w14:paraId="56CEFA6A" w14:textId="77777777" w:rsidR="00A00A2A" w:rsidRPr="00EF5995"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2015</w:t>
            </w:r>
          </w:p>
        </w:tc>
      </w:tr>
      <w:tr w:rsidR="001337C2" w:rsidRPr="00EF5995" w14:paraId="7D2565CB" w14:textId="77777777" w:rsidTr="007C6042">
        <w:tc>
          <w:tcPr>
            <w:tcW w:w="993" w:type="dxa"/>
            <w:shd w:val="clear" w:color="auto" w:fill="auto"/>
          </w:tcPr>
          <w:p w14:paraId="38EAD6F3"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Política</w:t>
            </w:r>
          </w:p>
        </w:tc>
        <w:tc>
          <w:tcPr>
            <w:tcW w:w="6662" w:type="dxa"/>
            <w:shd w:val="clear" w:color="auto" w:fill="auto"/>
          </w:tcPr>
          <w:p w14:paraId="2444F0BC" w14:textId="77777777" w:rsidR="00A00A2A" w:rsidRPr="00EF5995" w:rsidRDefault="00A00A2A" w:rsidP="00111EC5">
            <w:pPr>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rPr>
              <w:t>Gestión integral de la biodiversidad y sus servicios ecosistémicos, (PNGIBSE).</w:t>
            </w:r>
          </w:p>
        </w:tc>
        <w:tc>
          <w:tcPr>
            <w:tcW w:w="850" w:type="dxa"/>
            <w:shd w:val="clear" w:color="auto" w:fill="auto"/>
          </w:tcPr>
          <w:p w14:paraId="03D42894" w14:textId="77777777" w:rsidR="00A00A2A" w:rsidRPr="00EF5995"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2012</w:t>
            </w:r>
          </w:p>
        </w:tc>
      </w:tr>
      <w:tr w:rsidR="001337C2" w:rsidRPr="00EF5995" w14:paraId="3F107957" w14:textId="77777777" w:rsidTr="007C6042">
        <w:tc>
          <w:tcPr>
            <w:tcW w:w="993" w:type="dxa"/>
            <w:shd w:val="clear" w:color="auto" w:fill="auto"/>
          </w:tcPr>
          <w:p w14:paraId="1EBF0726"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 xml:space="preserve">Política </w:t>
            </w:r>
          </w:p>
        </w:tc>
        <w:tc>
          <w:tcPr>
            <w:tcW w:w="6662" w:type="dxa"/>
            <w:shd w:val="clear" w:color="auto" w:fill="auto"/>
          </w:tcPr>
          <w:p w14:paraId="2181ED96" w14:textId="77777777" w:rsidR="00A00A2A" w:rsidRPr="00EF5995" w:rsidRDefault="00A00A2A" w:rsidP="00111EC5">
            <w:pPr>
              <w:spacing w:before="0" w:after="0"/>
              <w:jc w:val="both"/>
              <w:rPr>
                <w:rFonts w:ascii="Tahoma" w:eastAsia="Times New Roman" w:hAnsi="Tahoma" w:cs="Tahoma"/>
                <w:color w:val="auto"/>
                <w:sz w:val="20"/>
                <w:szCs w:val="20"/>
              </w:rPr>
            </w:pPr>
            <w:r w:rsidRPr="00EF5995">
              <w:rPr>
                <w:rFonts w:ascii="Tahoma" w:hAnsi="Tahoma" w:cs="Tahoma"/>
                <w:bCs/>
                <w:color w:val="auto"/>
                <w:sz w:val="20"/>
                <w:szCs w:val="20"/>
              </w:rPr>
              <w:t xml:space="preserve">Nacional de gestión del riesgo de desastres Ley 1523/2012.  </w:t>
            </w:r>
          </w:p>
        </w:tc>
        <w:tc>
          <w:tcPr>
            <w:tcW w:w="850" w:type="dxa"/>
            <w:shd w:val="clear" w:color="auto" w:fill="auto"/>
          </w:tcPr>
          <w:p w14:paraId="1084507D" w14:textId="70374AD7" w:rsidR="00A00A2A" w:rsidRPr="00EF5995" w:rsidRDefault="00A00A2A" w:rsidP="007C6042">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hAnsi="Tahoma" w:cs="Tahoma"/>
                <w:bCs/>
                <w:color w:val="auto"/>
                <w:sz w:val="20"/>
                <w:szCs w:val="20"/>
              </w:rPr>
              <w:t>20</w:t>
            </w:r>
            <w:r w:rsidR="007C6042" w:rsidRPr="00EF5995">
              <w:rPr>
                <w:rFonts w:ascii="Tahoma" w:hAnsi="Tahoma" w:cs="Tahoma"/>
                <w:bCs/>
                <w:color w:val="auto"/>
                <w:sz w:val="20"/>
                <w:szCs w:val="20"/>
              </w:rPr>
              <w:t>1</w:t>
            </w:r>
            <w:r w:rsidRPr="00EF5995">
              <w:rPr>
                <w:rFonts w:ascii="Tahoma" w:hAnsi="Tahoma" w:cs="Tahoma"/>
                <w:bCs/>
                <w:color w:val="auto"/>
                <w:sz w:val="20"/>
                <w:szCs w:val="20"/>
              </w:rPr>
              <w:t>2</w:t>
            </w:r>
          </w:p>
        </w:tc>
      </w:tr>
      <w:tr w:rsidR="001337C2" w:rsidRPr="00EF5995" w14:paraId="6B3DD996" w14:textId="77777777" w:rsidTr="007C6042">
        <w:tc>
          <w:tcPr>
            <w:tcW w:w="993" w:type="dxa"/>
            <w:shd w:val="clear" w:color="auto" w:fill="auto"/>
          </w:tcPr>
          <w:p w14:paraId="760BE5B4"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proofErr w:type="spellStart"/>
            <w:r w:rsidRPr="00EF5995">
              <w:rPr>
                <w:rFonts w:ascii="Tahoma" w:eastAsia="Times New Roman" w:hAnsi="Tahoma" w:cs="Tahoma"/>
                <w:color w:val="auto"/>
                <w:sz w:val="20"/>
                <w:szCs w:val="20"/>
                <w:lang w:val="es-ES" w:eastAsia="es-ES"/>
              </w:rPr>
              <w:t>Conpes</w:t>
            </w:r>
            <w:proofErr w:type="spellEnd"/>
          </w:p>
        </w:tc>
        <w:tc>
          <w:tcPr>
            <w:tcW w:w="6662" w:type="dxa"/>
            <w:shd w:val="clear" w:color="auto" w:fill="auto"/>
          </w:tcPr>
          <w:p w14:paraId="41782832" w14:textId="77777777" w:rsidR="00A00A2A" w:rsidRPr="00EF5995" w:rsidRDefault="00A00A2A" w:rsidP="00111EC5">
            <w:pPr>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rPr>
              <w:t>Estrategia institucional para la articulación de políticas y acciones en materia de cambio climático en Colombia.</w:t>
            </w:r>
          </w:p>
        </w:tc>
        <w:tc>
          <w:tcPr>
            <w:tcW w:w="850" w:type="dxa"/>
            <w:shd w:val="clear" w:color="auto" w:fill="auto"/>
          </w:tcPr>
          <w:p w14:paraId="39AADF1B" w14:textId="77777777" w:rsidR="00A00A2A" w:rsidRPr="00EF5995"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2011</w:t>
            </w:r>
          </w:p>
        </w:tc>
      </w:tr>
      <w:tr w:rsidR="001337C2" w:rsidRPr="00EF5995" w14:paraId="483758F2" w14:textId="77777777" w:rsidTr="007C6042">
        <w:tc>
          <w:tcPr>
            <w:tcW w:w="993" w:type="dxa"/>
            <w:shd w:val="clear" w:color="auto" w:fill="auto"/>
          </w:tcPr>
          <w:p w14:paraId="3ED133F9"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 xml:space="preserve">Política </w:t>
            </w:r>
          </w:p>
        </w:tc>
        <w:tc>
          <w:tcPr>
            <w:tcW w:w="6662" w:type="dxa"/>
            <w:shd w:val="clear" w:color="auto" w:fill="auto"/>
          </w:tcPr>
          <w:p w14:paraId="7AC3A142" w14:textId="77777777" w:rsidR="00A00A2A" w:rsidRPr="00EF5995" w:rsidRDefault="00A00A2A" w:rsidP="00111EC5">
            <w:pPr>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rPr>
              <w:t>Nacional Producción y Consumo Sostenible</w:t>
            </w:r>
          </w:p>
        </w:tc>
        <w:tc>
          <w:tcPr>
            <w:tcW w:w="850" w:type="dxa"/>
            <w:shd w:val="clear" w:color="auto" w:fill="auto"/>
          </w:tcPr>
          <w:p w14:paraId="3E0E5DF5" w14:textId="77777777" w:rsidR="00A00A2A" w:rsidRPr="00EF5995"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2010</w:t>
            </w:r>
          </w:p>
        </w:tc>
      </w:tr>
      <w:tr w:rsidR="001337C2" w:rsidRPr="00EF5995" w14:paraId="7220779C" w14:textId="77777777" w:rsidTr="007C6042">
        <w:tc>
          <w:tcPr>
            <w:tcW w:w="993" w:type="dxa"/>
            <w:shd w:val="clear" w:color="auto" w:fill="auto"/>
          </w:tcPr>
          <w:p w14:paraId="0E5C06B2"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Política</w:t>
            </w:r>
          </w:p>
        </w:tc>
        <w:tc>
          <w:tcPr>
            <w:tcW w:w="6662" w:type="dxa"/>
            <w:shd w:val="clear" w:color="auto" w:fill="auto"/>
          </w:tcPr>
          <w:p w14:paraId="7B7998C7"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Prevención y Control de la Contaminación del Aire</w:t>
            </w:r>
          </w:p>
        </w:tc>
        <w:tc>
          <w:tcPr>
            <w:tcW w:w="850" w:type="dxa"/>
            <w:shd w:val="clear" w:color="auto" w:fill="auto"/>
          </w:tcPr>
          <w:p w14:paraId="02E6FA64" w14:textId="77777777" w:rsidR="00A00A2A" w:rsidRPr="00EF5995"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2010</w:t>
            </w:r>
          </w:p>
        </w:tc>
      </w:tr>
      <w:tr w:rsidR="001337C2" w:rsidRPr="00EF5995" w14:paraId="791D2604" w14:textId="77777777" w:rsidTr="007C6042">
        <w:tc>
          <w:tcPr>
            <w:tcW w:w="993" w:type="dxa"/>
            <w:shd w:val="clear" w:color="auto" w:fill="auto"/>
          </w:tcPr>
          <w:p w14:paraId="62999F19"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Política</w:t>
            </w:r>
          </w:p>
        </w:tc>
        <w:tc>
          <w:tcPr>
            <w:tcW w:w="6662" w:type="dxa"/>
            <w:shd w:val="clear" w:color="auto" w:fill="auto"/>
          </w:tcPr>
          <w:p w14:paraId="3A796390" w14:textId="77777777" w:rsidR="00A00A2A" w:rsidRPr="00EF5995" w:rsidRDefault="00A00A2A" w:rsidP="00111EC5">
            <w:pPr>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rPr>
              <w:t>Nacional para la Gestión Integral del Recurso Hídrico</w:t>
            </w:r>
          </w:p>
        </w:tc>
        <w:tc>
          <w:tcPr>
            <w:tcW w:w="850" w:type="dxa"/>
            <w:shd w:val="clear" w:color="auto" w:fill="auto"/>
          </w:tcPr>
          <w:p w14:paraId="5DED7137" w14:textId="77777777" w:rsidR="00A00A2A" w:rsidRPr="00EF5995"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2010</w:t>
            </w:r>
          </w:p>
        </w:tc>
      </w:tr>
      <w:tr w:rsidR="001337C2" w:rsidRPr="00EF5995" w14:paraId="34CD05B3" w14:textId="77777777" w:rsidTr="007C6042">
        <w:tc>
          <w:tcPr>
            <w:tcW w:w="993" w:type="dxa"/>
            <w:shd w:val="clear" w:color="auto" w:fill="auto"/>
          </w:tcPr>
          <w:p w14:paraId="6E485BE4"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Política</w:t>
            </w:r>
          </w:p>
        </w:tc>
        <w:tc>
          <w:tcPr>
            <w:tcW w:w="6662" w:type="dxa"/>
            <w:shd w:val="clear" w:color="auto" w:fill="auto"/>
          </w:tcPr>
          <w:p w14:paraId="68FA1E28" w14:textId="77777777" w:rsidR="00A00A2A" w:rsidRPr="00EF5995" w:rsidRDefault="00A00A2A" w:rsidP="00111EC5">
            <w:pPr>
              <w:spacing w:before="0" w:after="0"/>
              <w:jc w:val="both"/>
              <w:rPr>
                <w:rFonts w:ascii="Tahoma" w:eastAsia="Times New Roman" w:hAnsi="Tahoma" w:cs="Tahoma"/>
                <w:color w:val="auto"/>
                <w:sz w:val="20"/>
                <w:szCs w:val="20"/>
              </w:rPr>
            </w:pPr>
            <w:r w:rsidRPr="00EF5995">
              <w:rPr>
                <w:rFonts w:ascii="Tahoma" w:eastAsia="Times New Roman" w:hAnsi="Tahoma" w:cs="Tahoma"/>
                <w:color w:val="auto"/>
                <w:sz w:val="20"/>
                <w:szCs w:val="20"/>
              </w:rPr>
              <w:t>Nacional de Educación Ambiental -SINA</w:t>
            </w:r>
          </w:p>
        </w:tc>
        <w:tc>
          <w:tcPr>
            <w:tcW w:w="850" w:type="dxa"/>
            <w:shd w:val="clear" w:color="auto" w:fill="auto"/>
          </w:tcPr>
          <w:p w14:paraId="5E63C6C3" w14:textId="77777777" w:rsidR="00A00A2A" w:rsidRPr="00EF5995"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2010</w:t>
            </w:r>
          </w:p>
        </w:tc>
      </w:tr>
      <w:tr w:rsidR="001337C2" w:rsidRPr="00EF5995" w14:paraId="2FD03C7A" w14:textId="77777777" w:rsidTr="007C6042">
        <w:tc>
          <w:tcPr>
            <w:tcW w:w="993" w:type="dxa"/>
            <w:shd w:val="clear" w:color="auto" w:fill="auto"/>
          </w:tcPr>
          <w:p w14:paraId="38607C38" w14:textId="77777777" w:rsidR="00A00A2A" w:rsidRPr="00EF5995" w:rsidRDefault="00A00A2A" w:rsidP="00111EC5">
            <w:pPr>
              <w:autoSpaceDE w:val="0"/>
              <w:autoSpaceDN w:val="0"/>
              <w:adjustRightInd w:val="0"/>
              <w:spacing w:before="0" w:after="0"/>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Política</w:t>
            </w:r>
          </w:p>
        </w:tc>
        <w:tc>
          <w:tcPr>
            <w:tcW w:w="6662" w:type="dxa"/>
            <w:shd w:val="clear" w:color="auto" w:fill="auto"/>
          </w:tcPr>
          <w:p w14:paraId="688A422A" w14:textId="03D72C7C" w:rsidR="00A00A2A" w:rsidRPr="00EF5995" w:rsidRDefault="00A00A2A" w:rsidP="00111EC5">
            <w:pPr>
              <w:spacing w:before="0" w:after="0"/>
              <w:jc w:val="both"/>
              <w:rPr>
                <w:rFonts w:ascii="Tahoma" w:eastAsia="Times New Roman" w:hAnsi="Tahoma" w:cs="Tahoma"/>
                <w:color w:val="auto"/>
                <w:sz w:val="20"/>
                <w:szCs w:val="20"/>
              </w:rPr>
            </w:pPr>
            <w:r w:rsidRPr="00EF5995">
              <w:rPr>
                <w:rFonts w:ascii="Tahoma" w:eastAsia="Times New Roman" w:hAnsi="Tahoma" w:cs="Tahoma"/>
                <w:iCs/>
                <w:color w:val="auto"/>
                <w:sz w:val="20"/>
                <w:szCs w:val="20"/>
                <w:lang w:val="es-ES" w:eastAsia="es-ES"/>
              </w:rPr>
              <w:t>CONPES 2834 de 1996</w:t>
            </w:r>
            <w:r w:rsidRPr="00EF5995">
              <w:rPr>
                <w:rFonts w:ascii="Tahoma" w:eastAsia="Times New Roman" w:hAnsi="Tahoma" w:cs="Tahoma"/>
                <w:color w:val="auto"/>
                <w:sz w:val="20"/>
                <w:szCs w:val="20"/>
                <w:lang w:val="es-ES" w:eastAsia="es-ES"/>
              </w:rPr>
              <w:t xml:space="preserve">, la </w:t>
            </w:r>
            <w:r w:rsidRPr="00EF5995">
              <w:rPr>
                <w:rFonts w:ascii="Tahoma" w:eastAsia="Times New Roman" w:hAnsi="Tahoma" w:cs="Tahoma"/>
                <w:iCs/>
                <w:color w:val="auto"/>
                <w:sz w:val="20"/>
                <w:szCs w:val="20"/>
                <w:lang w:val="es-ES" w:eastAsia="es-ES"/>
              </w:rPr>
              <w:t>Política</w:t>
            </w:r>
            <w:r w:rsidRPr="00EF5995">
              <w:rPr>
                <w:rFonts w:ascii="Tahoma" w:eastAsia="Times New Roman" w:hAnsi="Tahoma" w:cs="Tahoma"/>
                <w:color w:val="auto"/>
                <w:sz w:val="20"/>
                <w:szCs w:val="20"/>
                <w:lang w:val="es-ES" w:eastAsia="es-ES"/>
              </w:rPr>
              <w:t xml:space="preserve"> de </w:t>
            </w:r>
            <w:r w:rsidRPr="00EF5995">
              <w:rPr>
                <w:rFonts w:ascii="Tahoma" w:eastAsia="Times New Roman" w:hAnsi="Tahoma" w:cs="Tahoma"/>
                <w:iCs/>
                <w:color w:val="auto"/>
                <w:sz w:val="20"/>
                <w:szCs w:val="20"/>
                <w:lang w:val="es-ES" w:eastAsia="es-ES"/>
              </w:rPr>
              <w:t>Bosques</w:t>
            </w:r>
            <w:r w:rsidRPr="00EF5995">
              <w:rPr>
                <w:rFonts w:ascii="Tahoma" w:eastAsia="Times New Roman" w:hAnsi="Tahoma" w:cs="Tahoma"/>
                <w:color w:val="auto"/>
                <w:sz w:val="20"/>
                <w:szCs w:val="20"/>
                <w:lang w:val="es-ES" w:eastAsia="es-ES"/>
              </w:rPr>
              <w:t>.</w:t>
            </w:r>
          </w:p>
        </w:tc>
        <w:tc>
          <w:tcPr>
            <w:tcW w:w="850" w:type="dxa"/>
            <w:shd w:val="clear" w:color="auto" w:fill="auto"/>
          </w:tcPr>
          <w:p w14:paraId="1B192C96" w14:textId="77777777" w:rsidR="00A00A2A" w:rsidRPr="00EF5995" w:rsidRDefault="00A00A2A" w:rsidP="00111EC5">
            <w:pPr>
              <w:autoSpaceDE w:val="0"/>
              <w:autoSpaceDN w:val="0"/>
              <w:adjustRightInd w:val="0"/>
              <w:spacing w:before="0" w:after="0"/>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1996</w:t>
            </w:r>
          </w:p>
        </w:tc>
      </w:tr>
      <w:tr w:rsidR="001337C2" w:rsidRPr="00EF5995" w14:paraId="2316FEC2" w14:textId="77777777" w:rsidTr="007C6042">
        <w:tc>
          <w:tcPr>
            <w:tcW w:w="993" w:type="dxa"/>
            <w:shd w:val="clear" w:color="auto" w:fill="auto"/>
          </w:tcPr>
          <w:p w14:paraId="591F7D7D" w14:textId="77777777" w:rsidR="00A00A2A" w:rsidRPr="009555D9" w:rsidRDefault="00A00A2A" w:rsidP="00111EC5">
            <w:pPr>
              <w:autoSpaceDE w:val="0"/>
              <w:autoSpaceDN w:val="0"/>
              <w:adjustRightInd w:val="0"/>
              <w:spacing w:before="0" w:after="0"/>
              <w:jc w:val="both"/>
              <w:rPr>
                <w:rFonts w:ascii="Tahoma" w:eastAsia="Times New Roman" w:hAnsi="Tahoma" w:cs="Tahoma"/>
                <w:b/>
                <w:color w:val="auto"/>
                <w:sz w:val="18"/>
                <w:szCs w:val="18"/>
                <w:lang w:val="es-ES" w:eastAsia="es-ES"/>
              </w:rPr>
            </w:pPr>
            <w:r w:rsidRPr="009555D9">
              <w:rPr>
                <w:rFonts w:ascii="Tahoma" w:eastAsia="Times New Roman" w:hAnsi="Tahoma" w:cs="Tahoma"/>
                <w:b/>
                <w:color w:val="auto"/>
                <w:sz w:val="18"/>
                <w:szCs w:val="18"/>
                <w:lang w:val="es-ES" w:eastAsia="es-ES"/>
              </w:rPr>
              <w:t xml:space="preserve">Fuente </w:t>
            </w:r>
          </w:p>
        </w:tc>
        <w:tc>
          <w:tcPr>
            <w:tcW w:w="7512" w:type="dxa"/>
            <w:gridSpan w:val="2"/>
            <w:shd w:val="clear" w:color="auto" w:fill="auto"/>
          </w:tcPr>
          <w:p w14:paraId="281E079E" w14:textId="45A9D2C8" w:rsidR="00A00A2A" w:rsidRPr="009555D9" w:rsidRDefault="00A00A2A" w:rsidP="00D82958">
            <w:pPr>
              <w:autoSpaceDE w:val="0"/>
              <w:autoSpaceDN w:val="0"/>
              <w:adjustRightInd w:val="0"/>
              <w:spacing w:before="0" w:after="0"/>
              <w:jc w:val="both"/>
              <w:rPr>
                <w:rFonts w:ascii="Tahoma" w:eastAsia="Times New Roman" w:hAnsi="Tahoma" w:cs="Tahoma"/>
                <w:color w:val="auto"/>
                <w:sz w:val="16"/>
                <w:szCs w:val="16"/>
                <w:lang w:val="es-ES" w:eastAsia="es-ES"/>
              </w:rPr>
            </w:pPr>
            <w:r w:rsidRPr="009555D9">
              <w:rPr>
                <w:rFonts w:ascii="Tahoma" w:eastAsia="Times New Roman" w:hAnsi="Tahoma" w:cs="Tahoma"/>
                <w:color w:val="auto"/>
                <w:sz w:val="16"/>
                <w:szCs w:val="16"/>
              </w:rPr>
              <w:t xml:space="preserve">Plan Sectorial 2015-2018, Sector Ambiente y </w:t>
            </w:r>
            <w:r w:rsidR="00D82958" w:rsidRPr="009555D9">
              <w:rPr>
                <w:rFonts w:ascii="Tahoma" w:eastAsia="Times New Roman" w:hAnsi="Tahoma" w:cs="Tahoma"/>
                <w:color w:val="auto"/>
                <w:sz w:val="16"/>
                <w:szCs w:val="16"/>
              </w:rPr>
              <w:t>D</w:t>
            </w:r>
            <w:r w:rsidRPr="009555D9">
              <w:rPr>
                <w:rFonts w:ascii="Tahoma" w:eastAsia="Times New Roman" w:hAnsi="Tahoma" w:cs="Tahoma"/>
                <w:color w:val="auto"/>
                <w:sz w:val="16"/>
                <w:szCs w:val="16"/>
              </w:rPr>
              <w:t xml:space="preserve">esarrollo </w:t>
            </w:r>
            <w:r w:rsidR="00D82958" w:rsidRPr="009555D9">
              <w:rPr>
                <w:rFonts w:ascii="Tahoma" w:eastAsia="Times New Roman" w:hAnsi="Tahoma" w:cs="Tahoma"/>
                <w:color w:val="auto"/>
                <w:sz w:val="16"/>
                <w:szCs w:val="16"/>
              </w:rPr>
              <w:t>S</w:t>
            </w:r>
            <w:r w:rsidRPr="009555D9">
              <w:rPr>
                <w:rFonts w:ascii="Tahoma" w:eastAsia="Times New Roman" w:hAnsi="Tahoma" w:cs="Tahoma"/>
                <w:color w:val="auto"/>
                <w:sz w:val="16"/>
                <w:szCs w:val="16"/>
              </w:rPr>
              <w:t>ostenible. MINAMBIENTE</w:t>
            </w:r>
          </w:p>
        </w:tc>
      </w:tr>
    </w:tbl>
    <w:p w14:paraId="44382175" w14:textId="77777777" w:rsidR="00A00A2A" w:rsidRPr="00EF5995" w:rsidRDefault="00A00A2A" w:rsidP="00A00A2A">
      <w:pPr>
        <w:spacing w:before="0" w:after="0"/>
        <w:jc w:val="both"/>
        <w:rPr>
          <w:rFonts w:ascii="Tahoma" w:hAnsi="Tahoma" w:cs="Tahoma"/>
          <w:color w:val="auto"/>
        </w:rPr>
      </w:pPr>
    </w:p>
    <w:p w14:paraId="5163ED20" w14:textId="7A0FB145" w:rsidR="00200DDD" w:rsidRPr="00EF5995" w:rsidRDefault="00850F37" w:rsidP="005B4042">
      <w:pPr>
        <w:spacing w:before="0" w:after="0"/>
        <w:jc w:val="both"/>
        <w:rPr>
          <w:rFonts w:ascii="Tahoma" w:hAnsi="Tahoma" w:cs="Tahoma"/>
          <w:color w:val="auto"/>
        </w:rPr>
      </w:pPr>
      <w:r w:rsidRPr="004E5132">
        <w:rPr>
          <w:rFonts w:ascii="Tahoma" w:hAnsi="Tahoma" w:cs="Tahoma"/>
          <w:color w:val="auto"/>
          <w:u w:val="single"/>
        </w:rPr>
        <w:t>El 100</w:t>
      </w:r>
      <w:r w:rsidR="00892C48" w:rsidRPr="004E5132">
        <w:rPr>
          <w:rFonts w:ascii="Tahoma" w:hAnsi="Tahoma" w:cs="Tahoma"/>
          <w:color w:val="auto"/>
          <w:u w:val="single"/>
        </w:rPr>
        <w:t xml:space="preserve">% de los </w:t>
      </w:r>
      <w:r w:rsidR="00814574" w:rsidRPr="004E5132">
        <w:rPr>
          <w:rFonts w:ascii="Tahoma" w:hAnsi="Tahoma" w:cs="Tahoma"/>
          <w:color w:val="auto"/>
          <w:u w:val="single"/>
        </w:rPr>
        <w:t>municipios</w:t>
      </w:r>
      <w:r w:rsidR="00892C48" w:rsidRPr="004E5132">
        <w:rPr>
          <w:rFonts w:ascii="Tahoma" w:hAnsi="Tahoma" w:cs="Tahoma"/>
          <w:color w:val="auto"/>
          <w:u w:val="single"/>
        </w:rPr>
        <w:t xml:space="preserve"> </w:t>
      </w:r>
      <w:r w:rsidR="004E5132" w:rsidRPr="004E5132">
        <w:rPr>
          <w:rFonts w:ascii="Tahoma" w:hAnsi="Tahoma" w:cs="Tahoma"/>
          <w:color w:val="auto"/>
          <w:u w:val="single"/>
        </w:rPr>
        <w:t xml:space="preserve">de </w:t>
      </w:r>
      <w:r w:rsidR="00814574" w:rsidRPr="004E5132">
        <w:rPr>
          <w:rFonts w:ascii="Tahoma" w:hAnsi="Tahoma" w:cs="Tahoma"/>
          <w:color w:val="auto"/>
          <w:u w:val="single"/>
        </w:rPr>
        <w:t>Ambalema</w:t>
      </w:r>
      <w:r w:rsidR="003606BC" w:rsidRPr="004E5132">
        <w:rPr>
          <w:rFonts w:ascii="Tahoma" w:hAnsi="Tahoma" w:cs="Tahoma"/>
          <w:color w:val="auto"/>
          <w:u w:val="single"/>
        </w:rPr>
        <w:t>, Alvarado</w:t>
      </w:r>
      <w:r w:rsidR="00814574" w:rsidRPr="004E5132">
        <w:rPr>
          <w:rFonts w:ascii="Tahoma" w:hAnsi="Tahoma" w:cs="Tahoma"/>
          <w:color w:val="auto"/>
          <w:u w:val="single"/>
        </w:rPr>
        <w:t xml:space="preserve">, Chaparral, </w:t>
      </w:r>
      <w:r w:rsidRPr="004E5132">
        <w:rPr>
          <w:rFonts w:ascii="Tahoma" w:hAnsi="Tahoma" w:cs="Tahoma"/>
          <w:color w:val="auto"/>
          <w:u w:val="single"/>
        </w:rPr>
        <w:t>Fresno, Guamo, Mariquita y</w:t>
      </w:r>
      <w:r w:rsidR="00814574" w:rsidRPr="004E5132">
        <w:rPr>
          <w:rFonts w:ascii="Tahoma" w:hAnsi="Tahoma" w:cs="Tahoma"/>
          <w:color w:val="auto"/>
          <w:u w:val="single"/>
        </w:rPr>
        <w:t xml:space="preserve"> Líbano</w:t>
      </w:r>
      <w:r w:rsidRPr="004E5132">
        <w:rPr>
          <w:rFonts w:ascii="Tahoma" w:hAnsi="Tahoma" w:cs="Tahoma"/>
          <w:color w:val="auto"/>
          <w:u w:val="single"/>
        </w:rPr>
        <w:t>,</w:t>
      </w:r>
      <w:r w:rsidR="00892C48" w:rsidRPr="004E5132">
        <w:rPr>
          <w:rFonts w:ascii="Tahoma" w:hAnsi="Tahoma" w:cs="Tahoma"/>
          <w:color w:val="auto"/>
          <w:u w:val="single"/>
        </w:rPr>
        <w:t xml:space="preserve"> </w:t>
      </w:r>
      <w:r w:rsidR="004E5132" w:rsidRPr="004E5132">
        <w:rPr>
          <w:rFonts w:ascii="Tahoma" w:hAnsi="Tahoma" w:cs="Tahoma"/>
          <w:color w:val="auto"/>
          <w:u w:val="single"/>
        </w:rPr>
        <w:t xml:space="preserve">en la vigencia </w:t>
      </w:r>
      <w:r w:rsidR="00892C48" w:rsidRPr="004E5132">
        <w:rPr>
          <w:rFonts w:ascii="Tahoma" w:hAnsi="Tahoma" w:cs="Tahoma"/>
          <w:color w:val="auto"/>
          <w:u w:val="single"/>
        </w:rPr>
        <w:t>201</w:t>
      </w:r>
      <w:r w:rsidR="004E5132" w:rsidRPr="004E5132">
        <w:rPr>
          <w:rFonts w:ascii="Tahoma" w:hAnsi="Tahoma" w:cs="Tahoma"/>
          <w:color w:val="auto"/>
          <w:u w:val="single"/>
        </w:rPr>
        <w:t>5</w:t>
      </w:r>
      <w:r w:rsidR="00814574" w:rsidRPr="004E5132">
        <w:rPr>
          <w:rFonts w:ascii="Tahoma" w:hAnsi="Tahoma" w:cs="Tahoma"/>
          <w:color w:val="auto"/>
          <w:u w:val="single"/>
        </w:rPr>
        <w:t>,</w:t>
      </w:r>
      <w:r w:rsidR="00630D7E" w:rsidRPr="004E5132">
        <w:rPr>
          <w:rFonts w:ascii="Tahoma" w:hAnsi="Tahoma" w:cs="Tahoma"/>
          <w:color w:val="auto"/>
          <w:u w:val="single"/>
        </w:rPr>
        <w:t xml:space="preserve"> no </w:t>
      </w:r>
      <w:r w:rsidR="00F936C2" w:rsidRPr="004E5132">
        <w:rPr>
          <w:rFonts w:ascii="Tahoma" w:hAnsi="Tahoma" w:cs="Tahoma"/>
          <w:color w:val="auto"/>
          <w:u w:val="single"/>
        </w:rPr>
        <w:t>formul</w:t>
      </w:r>
      <w:r w:rsidR="004504E2" w:rsidRPr="004E5132">
        <w:rPr>
          <w:rFonts w:ascii="Tahoma" w:hAnsi="Tahoma" w:cs="Tahoma"/>
          <w:color w:val="auto"/>
          <w:u w:val="single"/>
        </w:rPr>
        <w:t>aron</w:t>
      </w:r>
      <w:r w:rsidR="00F936C2" w:rsidRPr="004E5132">
        <w:rPr>
          <w:rFonts w:ascii="Tahoma" w:hAnsi="Tahoma" w:cs="Tahoma"/>
          <w:color w:val="auto"/>
          <w:u w:val="single"/>
        </w:rPr>
        <w:t xml:space="preserve"> </w:t>
      </w:r>
      <w:r w:rsidR="00892C48" w:rsidRPr="004E5132">
        <w:rPr>
          <w:rFonts w:ascii="Tahoma" w:hAnsi="Tahoma" w:cs="Tahoma"/>
          <w:color w:val="auto"/>
          <w:u w:val="single"/>
        </w:rPr>
        <w:t>la</w:t>
      </w:r>
      <w:r w:rsidR="00630D7E" w:rsidRPr="004E5132">
        <w:rPr>
          <w:rFonts w:ascii="Tahoma" w:hAnsi="Tahoma" w:cs="Tahoma"/>
          <w:color w:val="auto"/>
          <w:u w:val="single"/>
        </w:rPr>
        <w:t xml:space="preserve"> política ambiental,</w:t>
      </w:r>
      <w:r w:rsidR="00630D7E" w:rsidRPr="004E5132">
        <w:rPr>
          <w:rFonts w:ascii="Tahoma" w:hAnsi="Tahoma" w:cs="Tahoma"/>
          <w:color w:val="auto"/>
        </w:rPr>
        <w:t xml:space="preserve"> </w:t>
      </w:r>
      <w:r w:rsidR="00F936C2" w:rsidRPr="00EF5995">
        <w:rPr>
          <w:rFonts w:ascii="Tahoma" w:hAnsi="Tahoma" w:cs="Tahoma"/>
          <w:color w:val="auto"/>
        </w:rPr>
        <w:t xml:space="preserve">sin embargo se </w:t>
      </w:r>
      <w:r w:rsidR="00892C48" w:rsidRPr="00EF5995">
        <w:rPr>
          <w:rFonts w:ascii="Tahoma" w:hAnsi="Tahoma" w:cs="Tahoma"/>
          <w:color w:val="auto"/>
        </w:rPr>
        <w:t xml:space="preserve">encontró </w:t>
      </w:r>
      <w:r w:rsidR="00630D7E" w:rsidRPr="00EF5995">
        <w:rPr>
          <w:rFonts w:ascii="Tahoma" w:hAnsi="Tahoma" w:cs="Tahoma"/>
          <w:color w:val="auto"/>
        </w:rPr>
        <w:t xml:space="preserve">que </w:t>
      </w:r>
      <w:r w:rsidR="00163530" w:rsidRPr="00EF5995">
        <w:rPr>
          <w:rFonts w:ascii="Tahoma" w:hAnsi="Tahoma" w:cs="Tahoma"/>
          <w:color w:val="auto"/>
        </w:rPr>
        <w:t xml:space="preserve">implícitamente </w:t>
      </w:r>
      <w:r w:rsidR="00444A4F" w:rsidRPr="00EF5995">
        <w:rPr>
          <w:rFonts w:ascii="Tahoma" w:hAnsi="Tahoma" w:cs="Tahoma"/>
          <w:color w:val="auto"/>
        </w:rPr>
        <w:t xml:space="preserve">algunas líneas de acción </w:t>
      </w:r>
      <w:r w:rsidR="00163530" w:rsidRPr="00EF5995">
        <w:rPr>
          <w:rFonts w:ascii="Tahoma" w:hAnsi="Tahoma" w:cs="Tahoma"/>
          <w:color w:val="auto"/>
        </w:rPr>
        <w:t xml:space="preserve">de </w:t>
      </w:r>
      <w:r w:rsidR="0086151F" w:rsidRPr="00EF5995">
        <w:rPr>
          <w:rFonts w:ascii="Tahoma" w:hAnsi="Tahoma" w:cs="Tahoma"/>
          <w:color w:val="auto"/>
        </w:rPr>
        <w:t>la</w:t>
      </w:r>
      <w:r w:rsidR="00444A4F" w:rsidRPr="00EF5995">
        <w:rPr>
          <w:rFonts w:ascii="Tahoma" w:hAnsi="Tahoma" w:cs="Tahoma"/>
          <w:color w:val="auto"/>
        </w:rPr>
        <w:t>s</w:t>
      </w:r>
      <w:r w:rsidR="0086151F" w:rsidRPr="00EF5995">
        <w:rPr>
          <w:rFonts w:ascii="Tahoma" w:hAnsi="Tahoma" w:cs="Tahoma"/>
          <w:color w:val="auto"/>
        </w:rPr>
        <w:t xml:space="preserve"> </w:t>
      </w:r>
      <w:r w:rsidR="00163530" w:rsidRPr="00EF5995">
        <w:rPr>
          <w:rFonts w:ascii="Tahoma" w:hAnsi="Tahoma" w:cs="Tahoma"/>
          <w:color w:val="auto"/>
        </w:rPr>
        <w:t>política</w:t>
      </w:r>
      <w:r w:rsidR="00F00021">
        <w:rPr>
          <w:rFonts w:ascii="Tahoma" w:hAnsi="Tahoma" w:cs="Tahoma"/>
          <w:color w:val="auto"/>
        </w:rPr>
        <w:t>s</w:t>
      </w:r>
      <w:r w:rsidR="00163530" w:rsidRPr="00EF5995">
        <w:rPr>
          <w:rFonts w:ascii="Tahoma" w:hAnsi="Tahoma" w:cs="Tahoma"/>
          <w:color w:val="auto"/>
        </w:rPr>
        <w:t xml:space="preserve"> ambiental</w:t>
      </w:r>
      <w:r w:rsidR="00B45F9F">
        <w:rPr>
          <w:rFonts w:ascii="Tahoma" w:hAnsi="Tahoma" w:cs="Tahoma"/>
          <w:color w:val="auto"/>
        </w:rPr>
        <w:t>es</w:t>
      </w:r>
      <w:r w:rsidR="00444A4F" w:rsidRPr="00EF5995">
        <w:rPr>
          <w:rFonts w:ascii="Tahoma" w:hAnsi="Tahoma" w:cs="Tahoma"/>
          <w:color w:val="auto"/>
        </w:rPr>
        <w:t xml:space="preserve"> </w:t>
      </w:r>
      <w:r w:rsidR="00630D7E" w:rsidRPr="00EF5995">
        <w:rPr>
          <w:rFonts w:ascii="Tahoma" w:hAnsi="Tahoma" w:cs="Tahoma"/>
          <w:color w:val="auto"/>
        </w:rPr>
        <w:t xml:space="preserve">nacionales </w:t>
      </w:r>
      <w:r w:rsidR="00F00021" w:rsidRPr="00EF5995">
        <w:rPr>
          <w:rFonts w:ascii="Tahoma" w:hAnsi="Tahoma" w:cs="Tahoma"/>
          <w:color w:val="auto"/>
        </w:rPr>
        <w:t>esta</w:t>
      </w:r>
      <w:r w:rsidR="00F00021">
        <w:rPr>
          <w:rFonts w:ascii="Tahoma" w:hAnsi="Tahoma" w:cs="Tahoma"/>
          <w:color w:val="auto"/>
        </w:rPr>
        <w:t>ban</w:t>
      </w:r>
      <w:r w:rsidR="00892C48" w:rsidRPr="00EF5995">
        <w:rPr>
          <w:rFonts w:ascii="Tahoma" w:hAnsi="Tahoma" w:cs="Tahoma"/>
          <w:color w:val="auto"/>
        </w:rPr>
        <w:t xml:space="preserve"> consignadas </w:t>
      </w:r>
      <w:r w:rsidR="0086151F" w:rsidRPr="00EF5995">
        <w:rPr>
          <w:rFonts w:ascii="Tahoma" w:hAnsi="Tahoma" w:cs="Tahoma"/>
          <w:color w:val="auto"/>
        </w:rPr>
        <w:t xml:space="preserve">en </w:t>
      </w:r>
      <w:r w:rsidR="00163530" w:rsidRPr="00EF5995">
        <w:rPr>
          <w:rFonts w:ascii="Tahoma" w:hAnsi="Tahoma" w:cs="Tahoma"/>
          <w:color w:val="auto"/>
        </w:rPr>
        <w:t xml:space="preserve">los </w:t>
      </w:r>
      <w:r w:rsidR="00892C48" w:rsidRPr="00EF5995">
        <w:rPr>
          <w:rFonts w:ascii="Tahoma" w:hAnsi="Tahoma" w:cs="Tahoma"/>
          <w:color w:val="auto"/>
        </w:rPr>
        <w:t>P</w:t>
      </w:r>
      <w:r w:rsidR="00555680">
        <w:rPr>
          <w:rFonts w:ascii="Tahoma" w:hAnsi="Tahoma" w:cs="Tahoma"/>
          <w:color w:val="auto"/>
        </w:rPr>
        <w:t xml:space="preserve">lanes </w:t>
      </w:r>
      <w:r w:rsidR="00892C48" w:rsidRPr="00EF5995">
        <w:rPr>
          <w:rFonts w:ascii="Tahoma" w:hAnsi="Tahoma" w:cs="Tahoma"/>
          <w:color w:val="auto"/>
        </w:rPr>
        <w:t>D</w:t>
      </w:r>
      <w:r w:rsidR="00555680">
        <w:rPr>
          <w:rFonts w:ascii="Tahoma" w:hAnsi="Tahoma" w:cs="Tahoma"/>
          <w:color w:val="auto"/>
        </w:rPr>
        <w:t xml:space="preserve">esarrollo </w:t>
      </w:r>
      <w:r w:rsidR="00892C48" w:rsidRPr="00EF5995">
        <w:rPr>
          <w:rFonts w:ascii="Tahoma" w:hAnsi="Tahoma" w:cs="Tahoma"/>
          <w:color w:val="auto"/>
        </w:rPr>
        <w:t>M</w:t>
      </w:r>
      <w:r w:rsidR="00555680">
        <w:rPr>
          <w:rFonts w:ascii="Tahoma" w:hAnsi="Tahoma" w:cs="Tahoma"/>
          <w:color w:val="auto"/>
        </w:rPr>
        <w:t>unicipal</w:t>
      </w:r>
      <w:r w:rsidR="006166C7">
        <w:rPr>
          <w:rFonts w:ascii="Tahoma" w:hAnsi="Tahoma" w:cs="Tahoma"/>
          <w:color w:val="auto"/>
        </w:rPr>
        <w:t>;</w:t>
      </w:r>
      <w:r w:rsidR="00555680">
        <w:rPr>
          <w:rFonts w:ascii="Tahoma" w:hAnsi="Tahoma" w:cs="Tahoma"/>
          <w:color w:val="auto"/>
        </w:rPr>
        <w:t xml:space="preserve"> </w:t>
      </w:r>
      <w:r w:rsidR="00A11126">
        <w:rPr>
          <w:rFonts w:ascii="Tahoma" w:hAnsi="Tahoma" w:cs="Tahoma"/>
          <w:color w:val="auto"/>
        </w:rPr>
        <w:t xml:space="preserve">pero </w:t>
      </w:r>
      <w:r w:rsidR="00D5277A" w:rsidRPr="006166C7">
        <w:rPr>
          <w:rFonts w:ascii="Tahoma" w:hAnsi="Tahoma" w:cs="Tahoma"/>
          <w:color w:val="auto"/>
        </w:rPr>
        <w:t>respond</w:t>
      </w:r>
      <w:r w:rsidR="0078316A" w:rsidRPr="006166C7">
        <w:rPr>
          <w:rFonts w:ascii="Tahoma" w:hAnsi="Tahoma" w:cs="Tahoma"/>
          <w:color w:val="auto"/>
        </w:rPr>
        <w:t>i</w:t>
      </w:r>
      <w:r w:rsidR="00A11126">
        <w:rPr>
          <w:rFonts w:ascii="Tahoma" w:hAnsi="Tahoma" w:cs="Tahoma"/>
          <w:color w:val="auto"/>
        </w:rPr>
        <w:t>endo</w:t>
      </w:r>
      <w:r w:rsidR="00D5277A" w:rsidRPr="006166C7">
        <w:rPr>
          <w:rFonts w:ascii="Tahoma" w:hAnsi="Tahoma" w:cs="Tahoma"/>
          <w:color w:val="auto"/>
        </w:rPr>
        <w:t xml:space="preserve"> más </w:t>
      </w:r>
      <w:r w:rsidR="007B4A7A">
        <w:rPr>
          <w:rFonts w:ascii="Tahoma" w:hAnsi="Tahoma" w:cs="Tahoma"/>
          <w:color w:val="auto"/>
        </w:rPr>
        <w:t xml:space="preserve">a </w:t>
      </w:r>
      <w:r w:rsidR="007B4A7A" w:rsidRPr="006166C7">
        <w:rPr>
          <w:rFonts w:ascii="Tahoma" w:hAnsi="Tahoma" w:cs="Tahoma"/>
          <w:color w:val="auto"/>
        </w:rPr>
        <w:t xml:space="preserve">intereses </w:t>
      </w:r>
      <w:r w:rsidR="007B4A7A" w:rsidRPr="007B4A7A">
        <w:rPr>
          <w:rFonts w:ascii="Tahoma" w:hAnsi="Tahoma" w:cs="Tahoma"/>
          <w:color w:val="auto"/>
        </w:rPr>
        <w:t>mediáticos</w:t>
      </w:r>
      <w:r w:rsidR="007B4A7A">
        <w:rPr>
          <w:rFonts w:ascii="Tahoma" w:hAnsi="Tahoma" w:cs="Tahoma"/>
          <w:color w:val="auto"/>
        </w:rPr>
        <w:t>,</w:t>
      </w:r>
      <w:r w:rsidR="007B4A7A" w:rsidRPr="007B4A7A">
        <w:rPr>
          <w:rFonts w:ascii="Tahoma" w:hAnsi="Tahoma" w:cs="Tahoma"/>
          <w:color w:val="auto"/>
        </w:rPr>
        <w:t xml:space="preserve"> </w:t>
      </w:r>
      <w:r w:rsidR="00201047" w:rsidRPr="007B4A7A">
        <w:rPr>
          <w:rFonts w:ascii="Tahoma" w:hAnsi="Tahoma" w:cs="Tahoma"/>
          <w:color w:val="auto"/>
        </w:rPr>
        <w:t>a</w:t>
      </w:r>
      <w:r w:rsidR="00201047" w:rsidRPr="006166C7">
        <w:rPr>
          <w:rFonts w:ascii="Tahoma" w:hAnsi="Tahoma" w:cs="Tahoma"/>
          <w:color w:val="auto"/>
        </w:rPr>
        <w:t>l</w:t>
      </w:r>
      <w:r w:rsidR="00E83374" w:rsidRPr="006166C7">
        <w:rPr>
          <w:rFonts w:ascii="Tahoma" w:hAnsi="Tahoma" w:cs="Tahoma"/>
          <w:color w:val="auto"/>
        </w:rPr>
        <w:t xml:space="preserve"> </w:t>
      </w:r>
      <w:r w:rsidR="00D5277A" w:rsidRPr="006166C7">
        <w:rPr>
          <w:rFonts w:ascii="Tahoma" w:hAnsi="Tahoma" w:cs="Tahoma"/>
          <w:color w:val="auto"/>
        </w:rPr>
        <w:t xml:space="preserve">cumplimiento </w:t>
      </w:r>
      <w:r w:rsidR="00201047" w:rsidRPr="006166C7">
        <w:rPr>
          <w:rFonts w:ascii="Tahoma" w:hAnsi="Tahoma" w:cs="Tahoma"/>
          <w:color w:val="auto"/>
        </w:rPr>
        <w:t xml:space="preserve">de </w:t>
      </w:r>
      <w:r w:rsidR="007411FD" w:rsidRPr="006166C7">
        <w:rPr>
          <w:rFonts w:ascii="Tahoma" w:hAnsi="Tahoma" w:cs="Tahoma"/>
          <w:color w:val="auto"/>
        </w:rPr>
        <w:t xml:space="preserve">la </w:t>
      </w:r>
      <w:r w:rsidR="00D5277A" w:rsidRPr="006166C7">
        <w:rPr>
          <w:rFonts w:ascii="Tahoma" w:hAnsi="Tahoma" w:cs="Tahoma"/>
          <w:color w:val="auto"/>
        </w:rPr>
        <w:t>normativ</w:t>
      </w:r>
      <w:r w:rsidR="007411FD" w:rsidRPr="006166C7">
        <w:rPr>
          <w:rFonts w:ascii="Tahoma" w:hAnsi="Tahoma" w:cs="Tahoma"/>
          <w:color w:val="auto"/>
        </w:rPr>
        <w:t>idad</w:t>
      </w:r>
      <w:r w:rsidR="0087087E" w:rsidRPr="006166C7">
        <w:rPr>
          <w:rFonts w:ascii="Tahoma" w:hAnsi="Tahoma" w:cs="Tahoma"/>
          <w:color w:val="auto"/>
        </w:rPr>
        <w:t xml:space="preserve"> ambiental</w:t>
      </w:r>
      <w:r w:rsidR="00D5277A" w:rsidRPr="007B4A7A">
        <w:rPr>
          <w:rFonts w:ascii="Tahoma" w:hAnsi="Tahoma" w:cs="Tahoma"/>
          <w:color w:val="auto"/>
        </w:rPr>
        <w:t xml:space="preserve">, </w:t>
      </w:r>
      <w:r w:rsidR="00163530" w:rsidRPr="007B4A7A">
        <w:rPr>
          <w:rFonts w:ascii="Tahoma" w:hAnsi="Tahoma" w:cs="Tahoma"/>
          <w:color w:val="auto"/>
        </w:rPr>
        <w:t xml:space="preserve">o </w:t>
      </w:r>
      <w:r w:rsidR="00D5277A" w:rsidRPr="007B4A7A">
        <w:rPr>
          <w:rFonts w:ascii="Tahoma" w:hAnsi="Tahoma" w:cs="Tahoma"/>
          <w:color w:val="auto"/>
        </w:rPr>
        <w:t xml:space="preserve">la </w:t>
      </w:r>
      <w:r w:rsidR="0086151F" w:rsidRPr="007B4A7A">
        <w:rPr>
          <w:rFonts w:ascii="Tahoma" w:hAnsi="Tahoma" w:cs="Tahoma"/>
          <w:color w:val="auto"/>
        </w:rPr>
        <w:t xml:space="preserve">atención de </w:t>
      </w:r>
      <w:r w:rsidR="00D5277A" w:rsidRPr="007B4A7A">
        <w:rPr>
          <w:rFonts w:ascii="Tahoma" w:hAnsi="Tahoma" w:cs="Tahoma"/>
          <w:color w:val="auto"/>
        </w:rPr>
        <w:t>urgencia</w:t>
      </w:r>
      <w:r w:rsidR="0086151F" w:rsidRPr="007B4A7A">
        <w:rPr>
          <w:rFonts w:ascii="Tahoma" w:hAnsi="Tahoma" w:cs="Tahoma"/>
          <w:color w:val="auto"/>
        </w:rPr>
        <w:t>s</w:t>
      </w:r>
      <w:r w:rsidR="00D5277A" w:rsidRPr="007B4A7A">
        <w:rPr>
          <w:rFonts w:ascii="Tahoma" w:hAnsi="Tahoma" w:cs="Tahoma"/>
          <w:color w:val="auto"/>
        </w:rPr>
        <w:t xml:space="preserve"> </w:t>
      </w:r>
      <w:r w:rsidR="0086151F" w:rsidRPr="007B4A7A">
        <w:rPr>
          <w:rFonts w:ascii="Tahoma" w:hAnsi="Tahoma" w:cs="Tahoma"/>
          <w:color w:val="auto"/>
        </w:rPr>
        <w:t>generad</w:t>
      </w:r>
      <w:r w:rsidR="00E83374" w:rsidRPr="007B4A7A">
        <w:rPr>
          <w:rFonts w:ascii="Tahoma" w:hAnsi="Tahoma" w:cs="Tahoma"/>
          <w:color w:val="auto"/>
        </w:rPr>
        <w:t>a</w:t>
      </w:r>
      <w:r w:rsidR="0086151F" w:rsidRPr="007B4A7A">
        <w:rPr>
          <w:rFonts w:ascii="Tahoma" w:hAnsi="Tahoma" w:cs="Tahoma"/>
          <w:color w:val="auto"/>
        </w:rPr>
        <w:t xml:space="preserve">s por </w:t>
      </w:r>
      <w:r w:rsidR="00D5277A" w:rsidRPr="007B4A7A">
        <w:rPr>
          <w:rFonts w:ascii="Tahoma" w:hAnsi="Tahoma" w:cs="Tahoma"/>
          <w:color w:val="auto"/>
        </w:rPr>
        <w:t>fenómenos naturales coyunturales</w:t>
      </w:r>
      <w:r w:rsidR="00204709" w:rsidRPr="007B4A7A">
        <w:rPr>
          <w:rFonts w:ascii="Tahoma" w:hAnsi="Tahoma" w:cs="Tahoma"/>
          <w:color w:val="auto"/>
        </w:rPr>
        <w:t xml:space="preserve"> </w:t>
      </w:r>
      <w:r w:rsidR="002F0A2E">
        <w:rPr>
          <w:rFonts w:ascii="Tahoma" w:hAnsi="Tahoma" w:cs="Tahoma"/>
          <w:color w:val="auto"/>
        </w:rPr>
        <w:t xml:space="preserve">de la </w:t>
      </w:r>
      <w:r w:rsidR="00204709" w:rsidRPr="007B4A7A">
        <w:rPr>
          <w:rFonts w:ascii="Tahoma" w:hAnsi="Tahoma" w:cs="Tahoma"/>
          <w:color w:val="auto"/>
        </w:rPr>
        <w:t>niña</w:t>
      </w:r>
      <w:r w:rsidR="002F0A2E">
        <w:rPr>
          <w:rFonts w:ascii="Tahoma" w:hAnsi="Tahoma" w:cs="Tahoma"/>
          <w:color w:val="auto"/>
        </w:rPr>
        <w:t xml:space="preserve"> y el</w:t>
      </w:r>
      <w:r w:rsidR="00204709" w:rsidRPr="007B4A7A">
        <w:rPr>
          <w:rFonts w:ascii="Tahoma" w:hAnsi="Tahoma" w:cs="Tahoma"/>
          <w:color w:val="auto"/>
        </w:rPr>
        <w:t xml:space="preserve"> </w:t>
      </w:r>
      <w:r w:rsidR="0086151F" w:rsidRPr="007B4A7A">
        <w:rPr>
          <w:rFonts w:ascii="Tahoma" w:hAnsi="Tahoma" w:cs="Tahoma"/>
          <w:color w:val="auto"/>
        </w:rPr>
        <w:t>niño</w:t>
      </w:r>
      <w:r w:rsidR="002F0A2E">
        <w:rPr>
          <w:rFonts w:ascii="Tahoma" w:hAnsi="Tahoma" w:cs="Tahoma"/>
          <w:color w:val="auto"/>
        </w:rPr>
        <w:t>.</w:t>
      </w:r>
    </w:p>
    <w:p w14:paraId="3AA5C5DC" w14:textId="77777777" w:rsidR="005B4042" w:rsidRDefault="005B4042" w:rsidP="005B4042">
      <w:pPr>
        <w:spacing w:before="0" w:after="0"/>
        <w:jc w:val="both"/>
        <w:rPr>
          <w:rFonts w:ascii="Tahoma" w:hAnsi="Tahoma" w:cs="Tahoma"/>
          <w:color w:val="auto"/>
        </w:rPr>
      </w:pPr>
    </w:p>
    <w:p w14:paraId="57A03E2B" w14:textId="0FEF2C04" w:rsidR="0087087E" w:rsidRPr="008E429F" w:rsidRDefault="0087087E" w:rsidP="00D21694">
      <w:pPr>
        <w:spacing w:before="0" w:after="0"/>
        <w:rPr>
          <w:rFonts w:ascii="Tahoma" w:hAnsi="Tahoma" w:cs="Tahoma"/>
          <w:b/>
          <w:color w:val="auto"/>
        </w:rPr>
      </w:pPr>
      <w:r w:rsidRPr="008E429F">
        <w:rPr>
          <w:rFonts w:ascii="Tahoma" w:hAnsi="Tahoma" w:cs="Tahoma"/>
          <w:b/>
          <w:color w:val="auto"/>
        </w:rPr>
        <w:t>1.2</w:t>
      </w:r>
      <w:r w:rsidR="00A16539" w:rsidRPr="008E429F">
        <w:rPr>
          <w:rFonts w:ascii="Tahoma" w:hAnsi="Tahoma" w:cs="Tahoma"/>
          <w:b/>
          <w:color w:val="auto"/>
        </w:rPr>
        <w:t>. Planificación</w:t>
      </w:r>
      <w:r w:rsidRPr="008E429F">
        <w:rPr>
          <w:rFonts w:ascii="Tahoma" w:hAnsi="Tahoma" w:cs="Tahoma"/>
          <w:b/>
          <w:color w:val="auto"/>
        </w:rPr>
        <w:t xml:space="preserve"> Ambiental y de los Recursos Naturales en los Municipios del Tolima. </w:t>
      </w:r>
    </w:p>
    <w:p w14:paraId="4B2B1F01" w14:textId="618DEEC0" w:rsidR="0087087E" w:rsidRPr="00EF5995" w:rsidRDefault="0087087E" w:rsidP="0087087E">
      <w:pPr>
        <w:autoSpaceDE w:val="0"/>
        <w:autoSpaceDN w:val="0"/>
        <w:adjustRightInd w:val="0"/>
        <w:spacing w:before="0" w:after="0"/>
        <w:jc w:val="both"/>
        <w:rPr>
          <w:rFonts w:ascii="Tahoma" w:hAnsi="Tahoma" w:cs="Tahoma"/>
          <w:color w:val="auto"/>
        </w:rPr>
      </w:pPr>
    </w:p>
    <w:p w14:paraId="0BEE8B1C" w14:textId="3E4C5C11" w:rsidR="00AF5EBE" w:rsidRPr="00EF5995" w:rsidRDefault="00D24D4E" w:rsidP="00AF5EBE">
      <w:pPr>
        <w:spacing w:before="0" w:after="0"/>
        <w:jc w:val="both"/>
        <w:rPr>
          <w:rFonts w:ascii="Tahoma" w:eastAsia="Times New Roman" w:hAnsi="Tahoma" w:cs="Tahoma"/>
          <w:color w:val="auto"/>
        </w:rPr>
      </w:pPr>
      <w:r>
        <w:rPr>
          <w:rFonts w:ascii="Tahoma" w:eastAsia="Times New Roman" w:hAnsi="Tahoma" w:cs="Tahoma"/>
          <w:color w:val="auto"/>
        </w:rPr>
        <w:t xml:space="preserve">La </w:t>
      </w:r>
      <w:r w:rsidR="00D372DC" w:rsidRPr="00EF5995">
        <w:rPr>
          <w:rFonts w:ascii="Tahoma" w:eastAsia="Times New Roman" w:hAnsi="Tahoma" w:cs="Tahoma"/>
          <w:color w:val="auto"/>
        </w:rPr>
        <w:t>formulación de un plan o</w:t>
      </w:r>
      <w:r w:rsidR="00AF5EBE" w:rsidRPr="00EF5995">
        <w:rPr>
          <w:rFonts w:ascii="Tahoma" w:eastAsia="Times New Roman" w:hAnsi="Tahoma" w:cs="Tahoma"/>
          <w:color w:val="auto"/>
        </w:rPr>
        <w:t xml:space="preserve"> </w:t>
      </w:r>
      <w:r w:rsidR="00AF5EBE" w:rsidRPr="00EF5995">
        <w:rPr>
          <w:rFonts w:ascii="Tahoma" w:eastAsia="Times New Roman" w:hAnsi="Tahoma" w:cs="Tahoma"/>
          <w:bCs/>
          <w:color w:val="auto"/>
        </w:rPr>
        <w:t>herramientas de planificación ambiental municipal</w:t>
      </w:r>
      <w:r w:rsidR="002A122E">
        <w:rPr>
          <w:rFonts w:ascii="Tahoma" w:eastAsia="Times New Roman" w:hAnsi="Tahoma" w:cs="Tahoma"/>
          <w:bCs/>
          <w:color w:val="auto"/>
        </w:rPr>
        <w:t xml:space="preserve">, </w:t>
      </w:r>
      <w:r w:rsidR="00AF5EBE" w:rsidRPr="00EF5995">
        <w:rPr>
          <w:rFonts w:ascii="Tahoma" w:eastAsia="Times New Roman" w:hAnsi="Tahoma" w:cs="Tahoma"/>
          <w:bCs/>
          <w:color w:val="auto"/>
        </w:rPr>
        <w:t>de relación directa o indirecta</w:t>
      </w:r>
      <w:r w:rsidR="002A122E">
        <w:rPr>
          <w:rFonts w:ascii="Tahoma" w:eastAsia="Times New Roman" w:hAnsi="Tahoma" w:cs="Tahoma"/>
          <w:color w:val="auto"/>
        </w:rPr>
        <w:t xml:space="preserve"> sobre el territorio municipal, </w:t>
      </w:r>
      <w:r w:rsidR="00AF5EBE" w:rsidRPr="00EF5995">
        <w:rPr>
          <w:rFonts w:ascii="Tahoma" w:eastAsia="Times New Roman" w:hAnsi="Tahoma" w:cs="Tahoma"/>
          <w:color w:val="auto"/>
        </w:rPr>
        <w:t xml:space="preserve">debe estar acorde con </w:t>
      </w:r>
      <w:r w:rsidR="001C0D72" w:rsidRPr="00EF5995">
        <w:rPr>
          <w:rFonts w:ascii="Tahoma" w:eastAsia="Times New Roman" w:hAnsi="Tahoma" w:cs="Tahoma"/>
          <w:color w:val="auto"/>
        </w:rPr>
        <w:t>las</w:t>
      </w:r>
      <w:r w:rsidR="00AF5EBE" w:rsidRPr="00EF5995">
        <w:rPr>
          <w:rFonts w:ascii="Tahoma" w:eastAsia="Times New Roman" w:hAnsi="Tahoma" w:cs="Tahoma"/>
          <w:color w:val="auto"/>
        </w:rPr>
        <w:t xml:space="preserve"> líneas de acción ambiental del PGA 2013 – 2023, el cual se materializa </w:t>
      </w:r>
      <w:r w:rsidR="001C0D72" w:rsidRPr="00EF5995">
        <w:rPr>
          <w:rFonts w:ascii="Tahoma" w:eastAsia="Times New Roman" w:hAnsi="Tahoma" w:cs="Tahoma"/>
          <w:color w:val="auto"/>
        </w:rPr>
        <w:t>con mayor impacto</w:t>
      </w:r>
      <w:r w:rsidR="002A122E">
        <w:rPr>
          <w:rFonts w:ascii="Tahoma" w:eastAsia="Times New Roman" w:hAnsi="Tahoma" w:cs="Tahoma"/>
          <w:color w:val="auto"/>
        </w:rPr>
        <w:t xml:space="preserve">, </w:t>
      </w:r>
      <w:r w:rsidR="001C0D72" w:rsidRPr="00EF5995">
        <w:rPr>
          <w:rFonts w:ascii="Tahoma" w:eastAsia="Times New Roman" w:hAnsi="Tahoma" w:cs="Tahoma"/>
          <w:color w:val="auto"/>
        </w:rPr>
        <w:t xml:space="preserve">por ejemplo con </w:t>
      </w:r>
      <w:r w:rsidR="00B93B43" w:rsidRPr="00EF5995">
        <w:rPr>
          <w:rFonts w:ascii="Tahoma" w:eastAsia="Times New Roman" w:hAnsi="Tahoma" w:cs="Tahoma"/>
          <w:color w:val="auto"/>
          <w:lang w:val="es-ES" w:eastAsia="es-ES"/>
        </w:rPr>
        <w:t xml:space="preserve">el Plan de Desarrollo Municipal, Plan de Ordenamiento Territorial, </w:t>
      </w:r>
      <w:r w:rsidR="00B93B43" w:rsidRPr="007B4A7A">
        <w:rPr>
          <w:rFonts w:ascii="Tahoma" w:eastAsia="Times New Roman" w:hAnsi="Tahoma" w:cs="Tahoma"/>
          <w:b/>
          <w:color w:val="auto"/>
          <w:lang w:val="es-ES" w:eastAsia="es-ES"/>
        </w:rPr>
        <w:t>(</w:t>
      </w:r>
      <w:r w:rsidR="00B93B43" w:rsidRPr="007B4A7A">
        <w:rPr>
          <w:rFonts w:ascii="Tahoma" w:eastAsia="Microsoft JhengHei Light" w:hAnsi="Tahoma" w:cs="Tahoma"/>
          <w:b/>
          <w:color w:val="auto"/>
        </w:rPr>
        <w:t>POT, EOT, PBOT)</w:t>
      </w:r>
      <w:r w:rsidR="00B93B43" w:rsidRPr="00EF5995">
        <w:rPr>
          <w:rFonts w:ascii="Tahoma" w:eastAsia="Times New Roman" w:hAnsi="Tahoma" w:cs="Tahoma"/>
          <w:color w:val="auto"/>
          <w:lang w:val="es-ES" w:eastAsia="es-ES"/>
        </w:rPr>
        <w:t xml:space="preserve">, Plan de Acción Cuatrienal Ambiental </w:t>
      </w:r>
      <w:r w:rsidR="00B93B43" w:rsidRPr="007B4A7A">
        <w:rPr>
          <w:rFonts w:ascii="Tahoma" w:eastAsia="Times New Roman" w:hAnsi="Tahoma" w:cs="Tahoma"/>
          <w:b/>
          <w:color w:val="auto"/>
          <w:lang w:val="es-ES" w:eastAsia="es-ES"/>
        </w:rPr>
        <w:t>(PACA-CORTOLIMA)</w:t>
      </w:r>
      <w:r w:rsidR="00B93B43" w:rsidRPr="00EF5995">
        <w:rPr>
          <w:rFonts w:ascii="Tahoma" w:eastAsia="Times New Roman" w:hAnsi="Tahoma" w:cs="Tahoma"/>
          <w:color w:val="auto"/>
          <w:lang w:val="es-ES" w:eastAsia="es-ES"/>
        </w:rPr>
        <w:t>,Plan de Gestión Integral de Residuos Sólidos</w:t>
      </w:r>
      <w:r w:rsidR="00B93B43" w:rsidRPr="007B4A7A">
        <w:rPr>
          <w:rFonts w:ascii="Tahoma" w:eastAsia="Times New Roman" w:hAnsi="Tahoma" w:cs="Tahoma"/>
          <w:b/>
          <w:color w:val="auto"/>
          <w:lang w:val="es-ES" w:eastAsia="es-ES"/>
        </w:rPr>
        <w:t>,(PGIRS),</w:t>
      </w:r>
      <w:r w:rsidR="00B93B43" w:rsidRPr="00EF5995">
        <w:rPr>
          <w:rFonts w:ascii="Tahoma" w:eastAsia="Times New Roman" w:hAnsi="Tahoma" w:cs="Tahoma"/>
          <w:color w:val="auto"/>
          <w:lang w:val="es-ES" w:eastAsia="es-ES"/>
        </w:rPr>
        <w:t xml:space="preserve"> Plan de Gestión Integral de Residuos Sólidos Hospitalarios </w:t>
      </w:r>
      <w:r w:rsidR="00B93B43" w:rsidRPr="007B4A7A">
        <w:rPr>
          <w:rFonts w:ascii="Tahoma" w:eastAsia="Times New Roman" w:hAnsi="Tahoma" w:cs="Tahoma"/>
          <w:b/>
          <w:color w:val="auto"/>
          <w:lang w:val="es-ES" w:eastAsia="es-ES"/>
        </w:rPr>
        <w:t>(PGIRSH),</w:t>
      </w:r>
      <w:r w:rsidR="00B93B43" w:rsidRPr="00EF5995">
        <w:rPr>
          <w:rFonts w:ascii="Tahoma" w:eastAsia="Times New Roman" w:hAnsi="Tahoma" w:cs="Tahoma"/>
          <w:color w:val="auto"/>
          <w:lang w:val="es-ES" w:eastAsia="es-ES"/>
        </w:rPr>
        <w:t xml:space="preserve"> Plan de Ordenación de Cuencas</w:t>
      </w:r>
      <w:r w:rsidR="00B93B43" w:rsidRPr="007B4A7A">
        <w:rPr>
          <w:rFonts w:ascii="Tahoma" w:eastAsia="Times New Roman" w:hAnsi="Tahoma" w:cs="Tahoma"/>
          <w:b/>
          <w:color w:val="auto"/>
          <w:lang w:val="es-ES" w:eastAsia="es-ES"/>
        </w:rPr>
        <w:t>,(POMCAS),</w:t>
      </w:r>
      <w:r w:rsidR="00B93B43" w:rsidRPr="00EF5995">
        <w:rPr>
          <w:rFonts w:ascii="Tahoma" w:eastAsia="Times New Roman" w:hAnsi="Tahoma" w:cs="Tahoma"/>
          <w:color w:val="auto"/>
          <w:lang w:val="es-ES" w:eastAsia="es-ES"/>
        </w:rPr>
        <w:t xml:space="preserve"> Plan de Saneamiento y Manejo de Vertimientos</w:t>
      </w:r>
      <w:r w:rsidR="00B93B43" w:rsidRPr="007B4A7A">
        <w:rPr>
          <w:rFonts w:ascii="Tahoma" w:eastAsia="Times New Roman" w:hAnsi="Tahoma" w:cs="Tahoma"/>
          <w:b/>
          <w:color w:val="auto"/>
          <w:lang w:val="es-ES" w:eastAsia="es-ES"/>
        </w:rPr>
        <w:t>,(PSMV),</w:t>
      </w:r>
      <w:r w:rsidR="00B93B43" w:rsidRPr="00EF5995">
        <w:rPr>
          <w:rFonts w:ascii="Tahoma" w:eastAsia="Times New Roman" w:hAnsi="Tahoma" w:cs="Tahoma"/>
          <w:color w:val="auto"/>
          <w:lang w:val="es-ES" w:eastAsia="es-ES"/>
        </w:rPr>
        <w:t xml:space="preserve"> Plan de Ahorro y Uso Eficiente del Agua, Planes de Contingencia y Emergencia de Desastres, Plan Maestro Acueducto y Alcantarillado </w:t>
      </w:r>
      <w:r w:rsidR="00B93B43" w:rsidRPr="007B4A7A">
        <w:rPr>
          <w:rFonts w:ascii="Tahoma" w:eastAsia="Times New Roman" w:hAnsi="Tahoma" w:cs="Tahoma"/>
          <w:b/>
          <w:color w:val="auto"/>
          <w:lang w:val="es-ES" w:eastAsia="es-ES"/>
        </w:rPr>
        <w:t>(PMAA)</w:t>
      </w:r>
      <w:r w:rsidR="00B93B43" w:rsidRPr="00EF5995">
        <w:rPr>
          <w:rFonts w:ascii="Tahoma" w:eastAsia="Times New Roman" w:hAnsi="Tahoma" w:cs="Tahoma"/>
          <w:color w:val="auto"/>
          <w:lang w:val="es-ES" w:eastAsia="es-ES"/>
        </w:rPr>
        <w:t xml:space="preserve">y el Plan de Gestión Ambiental </w:t>
      </w:r>
      <w:r w:rsidR="00082FB3" w:rsidRPr="007B4A7A">
        <w:rPr>
          <w:rFonts w:ascii="Tahoma" w:eastAsia="Times New Roman" w:hAnsi="Tahoma" w:cs="Tahoma"/>
          <w:b/>
          <w:color w:val="auto"/>
          <w:lang w:val="es-ES" w:eastAsia="es-ES"/>
        </w:rPr>
        <w:t>(</w:t>
      </w:r>
      <w:r w:rsidR="00B93B43" w:rsidRPr="007B4A7A">
        <w:rPr>
          <w:rFonts w:ascii="Tahoma" w:eastAsia="Times New Roman" w:hAnsi="Tahoma" w:cs="Tahoma"/>
          <w:b/>
          <w:color w:val="auto"/>
          <w:lang w:val="es-ES" w:eastAsia="es-ES"/>
        </w:rPr>
        <w:t>PIGA</w:t>
      </w:r>
      <w:r w:rsidR="00082FB3" w:rsidRPr="007B4A7A">
        <w:rPr>
          <w:rFonts w:ascii="Tahoma" w:eastAsia="Times New Roman" w:hAnsi="Tahoma" w:cs="Tahoma"/>
          <w:b/>
          <w:color w:val="auto"/>
          <w:lang w:val="es-ES" w:eastAsia="es-ES"/>
        </w:rPr>
        <w:t>)</w:t>
      </w:r>
      <w:r w:rsidR="00B93B43" w:rsidRPr="007B4A7A">
        <w:rPr>
          <w:rFonts w:ascii="Tahoma" w:eastAsia="Times New Roman" w:hAnsi="Tahoma" w:cs="Tahoma"/>
          <w:b/>
          <w:color w:val="auto"/>
          <w:lang w:val="es-ES" w:eastAsia="es-ES"/>
        </w:rPr>
        <w:t>,</w:t>
      </w:r>
      <w:r w:rsidR="00B93B43" w:rsidRPr="00EF5995">
        <w:rPr>
          <w:rFonts w:ascii="Tahoma" w:eastAsia="Times New Roman" w:hAnsi="Tahoma" w:cs="Tahoma"/>
          <w:color w:val="auto"/>
          <w:lang w:val="es-ES" w:eastAsia="es-ES"/>
        </w:rPr>
        <w:t xml:space="preserve"> entre otros.</w:t>
      </w:r>
      <w:r w:rsidR="008F0CD7">
        <w:rPr>
          <w:rFonts w:ascii="Tahoma" w:eastAsia="Times New Roman" w:hAnsi="Tahoma" w:cs="Tahoma"/>
          <w:color w:val="auto"/>
          <w:lang w:val="es-ES" w:eastAsia="es-ES"/>
        </w:rPr>
        <w:t xml:space="preserve"> Razón por la cual exponemos los siguientes resultados:</w:t>
      </w:r>
    </w:p>
    <w:p w14:paraId="383B9D46" w14:textId="6FAEDB70" w:rsidR="00581BF9" w:rsidRPr="00EF5995" w:rsidRDefault="00D21694" w:rsidP="00D21694">
      <w:pPr>
        <w:spacing w:after="0"/>
        <w:jc w:val="center"/>
        <w:rPr>
          <w:rFonts w:ascii="Tahoma" w:eastAsia="Times New Roman" w:hAnsi="Tahoma" w:cs="Tahoma"/>
          <w:color w:val="auto"/>
        </w:rPr>
      </w:pPr>
      <w:r w:rsidRPr="00EF5995">
        <w:rPr>
          <w:rFonts w:ascii="Tahoma" w:hAnsi="Tahoma" w:cs="Tahoma"/>
          <w:noProof/>
          <w:color w:val="auto"/>
        </w:rPr>
        <w:lastRenderedPageBreak/>
        <w:drawing>
          <wp:inline distT="0" distB="0" distL="0" distR="0" wp14:anchorId="22255951" wp14:editId="5B96E4FF">
            <wp:extent cx="4273550" cy="2313709"/>
            <wp:effectExtent l="0" t="0" r="12700" b="10795"/>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1E5AB9F" w14:textId="77777777" w:rsidR="001B3883" w:rsidRDefault="001B3883" w:rsidP="00201047">
      <w:pPr>
        <w:spacing w:before="0" w:after="0"/>
        <w:jc w:val="both"/>
        <w:rPr>
          <w:rFonts w:ascii="Tahoma" w:eastAsia="Times New Roman" w:hAnsi="Tahoma" w:cs="Tahoma"/>
          <w:color w:val="auto"/>
        </w:rPr>
      </w:pPr>
    </w:p>
    <w:p w14:paraId="112B81E3" w14:textId="1B8628BA" w:rsidR="00B9102E" w:rsidRDefault="00D62240" w:rsidP="00201047">
      <w:pPr>
        <w:spacing w:before="0" w:after="0"/>
        <w:jc w:val="both"/>
        <w:rPr>
          <w:rFonts w:ascii="Tahoma" w:hAnsi="Tahoma" w:cs="Tahoma"/>
          <w:bCs/>
          <w:color w:val="auto"/>
        </w:rPr>
      </w:pPr>
      <w:r w:rsidRPr="00EF5995">
        <w:rPr>
          <w:rFonts w:ascii="Tahoma" w:eastAsia="Times New Roman" w:hAnsi="Tahoma" w:cs="Tahoma"/>
          <w:color w:val="auto"/>
        </w:rPr>
        <w:t>E</w:t>
      </w:r>
      <w:r w:rsidR="008D1C7D" w:rsidRPr="00EF5995">
        <w:rPr>
          <w:rFonts w:ascii="Tahoma" w:eastAsia="Times New Roman" w:hAnsi="Tahoma" w:cs="Tahoma"/>
          <w:color w:val="auto"/>
        </w:rPr>
        <w:t xml:space="preserve">s destacable el </w:t>
      </w:r>
      <w:r w:rsidR="00B9102E" w:rsidRPr="00EF5995">
        <w:rPr>
          <w:rFonts w:ascii="Tahoma" w:eastAsia="Times New Roman" w:hAnsi="Tahoma" w:cs="Tahoma"/>
          <w:color w:val="auto"/>
        </w:rPr>
        <w:t>M</w:t>
      </w:r>
      <w:r w:rsidR="008D1C7D" w:rsidRPr="00EF5995">
        <w:rPr>
          <w:rFonts w:ascii="Tahoma" w:eastAsia="Times New Roman" w:hAnsi="Tahoma" w:cs="Tahoma"/>
          <w:color w:val="auto"/>
        </w:rPr>
        <w:t xml:space="preserve">unicipio de </w:t>
      </w:r>
      <w:r w:rsidR="00B9102E" w:rsidRPr="00EF5995">
        <w:rPr>
          <w:rFonts w:ascii="Tahoma" w:eastAsia="Times New Roman" w:hAnsi="Tahoma" w:cs="Tahoma"/>
          <w:color w:val="auto"/>
        </w:rPr>
        <w:t>C</w:t>
      </w:r>
      <w:r w:rsidR="008D1C7D" w:rsidRPr="00EF5995">
        <w:rPr>
          <w:rFonts w:ascii="Tahoma" w:eastAsia="Times New Roman" w:hAnsi="Tahoma" w:cs="Tahoma"/>
          <w:color w:val="auto"/>
        </w:rPr>
        <w:t>haparral</w:t>
      </w:r>
      <w:r w:rsidR="00EB3520">
        <w:rPr>
          <w:rFonts w:ascii="Tahoma" w:eastAsia="Times New Roman" w:hAnsi="Tahoma" w:cs="Tahoma"/>
          <w:color w:val="auto"/>
        </w:rPr>
        <w:t>,</w:t>
      </w:r>
      <w:r w:rsidR="00D42F5E" w:rsidRPr="00D42F5E">
        <w:rPr>
          <w:rFonts w:ascii="Tahoma" w:eastAsia="Times New Roman" w:hAnsi="Tahoma" w:cs="Tahoma"/>
          <w:color w:val="auto"/>
        </w:rPr>
        <w:t xml:space="preserve"> </w:t>
      </w:r>
      <w:r w:rsidR="00D42F5E">
        <w:rPr>
          <w:rFonts w:ascii="Tahoma" w:eastAsia="Times New Roman" w:hAnsi="Tahoma" w:cs="Tahoma"/>
          <w:color w:val="auto"/>
        </w:rPr>
        <w:t xml:space="preserve">por el </w:t>
      </w:r>
      <w:r w:rsidR="00D42F5E" w:rsidRPr="00EF5995">
        <w:rPr>
          <w:rFonts w:ascii="Tahoma" w:eastAsia="Times New Roman" w:hAnsi="Tahoma" w:cs="Tahoma"/>
          <w:color w:val="auto"/>
        </w:rPr>
        <w:t xml:space="preserve">nivel de cumplimiento </w:t>
      </w:r>
      <w:r w:rsidR="00D42F5E">
        <w:rPr>
          <w:rFonts w:ascii="Tahoma" w:eastAsia="Times New Roman" w:hAnsi="Tahoma" w:cs="Tahoma"/>
          <w:color w:val="auto"/>
        </w:rPr>
        <w:t>de las metas</w:t>
      </w:r>
      <w:r w:rsidR="00EB3520">
        <w:rPr>
          <w:rFonts w:ascii="Tahoma" w:eastAsia="Times New Roman" w:hAnsi="Tahoma" w:cs="Tahoma"/>
          <w:color w:val="auto"/>
        </w:rPr>
        <w:t xml:space="preserve"> </w:t>
      </w:r>
      <w:r w:rsidR="008D1C7D" w:rsidRPr="00EF5995">
        <w:rPr>
          <w:rFonts w:ascii="Tahoma" w:eastAsia="Times New Roman" w:hAnsi="Tahoma" w:cs="Tahoma"/>
          <w:color w:val="auto"/>
        </w:rPr>
        <w:t>con el 83%</w:t>
      </w:r>
      <w:r w:rsidR="00D42F5E">
        <w:rPr>
          <w:rFonts w:ascii="Tahoma" w:eastAsia="Times New Roman" w:hAnsi="Tahoma" w:cs="Tahoma"/>
          <w:color w:val="auto"/>
        </w:rPr>
        <w:t xml:space="preserve">, acompañado una buena </w:t>
      </w:r>
      <w:r w:rsidR="00B9102E" w:rsidRPr="00EF5995">
        <w:rPr>
          <w:rFonts w:ascii="Tahoma" w:eastAsia="Times New Roman" w:hAnsi="Tahoma" w:cs="Tahoma"/>
          <w:color w:val="auto"/>
        </w:rPr>
        <w:t xml:space="preserve">base de </w:t>
      </w:r>
      <w:r w:rsidR="002C139A" w:rsidRPr="00EF5995">
        <w:rPr>
          <w:rFonts w:ascii="Tahoma" w:eastAsia="Times New Roman" w:hAnsi="Tahoma" w:cs="Tahoma"/>
          <w:color w:val="auto"/>
        </w:rPr>
        <w:t xml:space="preserve">herramientas de planificación ambiental </w:t>
      </w:r>
      <w:r w:rsidR="00D42F5E">
        <w:rPr>
          <w:rFonts w:ascii="Tahoma" w:eastAsia="Times New Roman" w:hAnsi="Tahoma" w:cs="Tahoma"/>
          <w:color w:val="auto"/>
        </w:rPr>
        <w:t>como el</w:t>
      </w:r>
      <w:r w:rsidR="00B9102E" w:rsidRPr="00EF5995">
        <w:rPr>
          <w:rFonts w:ascii="Tahoma" w:eastAsia="Times New Roman" w:hAnsi="Tahoma" w:cs="Tahoma"/>
          <w:color w:val="auto"/>
        </w:rPr>
        <w:t xml:space="preserve">, </w:t>
      </w:r>
      <w:r w:rsidR="00B9102E" w:rsidRPr="00D42F5E">
        <w:rPr>
          <w:rFonts w:ascii="Tahoma" w:hAnsi="Tahoma" w:cs="Tahoma"/>
          <w:b/>
          <w:color w:val="auto"/>
        </w:rPr>
        <w:t>PGIRS, PGIRH, PUEAA, PSMV</w:t>
      </w:r>
      <w:r w:rsidR="00201047" w:rsidRPr="00D42F5E">
        <w:rPr>
          <w:rFonts w:ascii="Tahoma" w:hAnsi="Tahoma" w:cs="Tahoma"/>
          <w:b/>
          <w:color w:val="auto"/>
        </w:rPr>
        <w:t>, PMAA, PGIR</w:t>
      </w:r>
      <w:r w:rsidR="00201047" w:rsidRPr="00EF5995">
        <w:rPr>
          <w:rFonts w:ascii="Tahoma" w:hAnsi="Tahoma" w:cs="Tahoma"/>
          <w:color w:val="auto"/>
        </w:rPr>
        <w:t xml:space="preserve"> </w:t>
      </w:r>
      <w:r w:rsidR="00B9102E" w:rsidRPr="00EF5995">
        <w:rPr>
          <w:rFonts w:ascii="Tahoma" w:hAnsi="Tahoma" w:cs="Tahoma"/>
          <w:color w:val="auto"/>
        </w:rPr>
        <w:t>y las U</w:t>
      </w:r>
      <w:r w:rsidR="00B9102E" w:rsidRPr="00EF5995">
        <w:rPr>
          <w:rFonts w:ascii="Tahoma" w:hAnsi="Tahoma" w:cs="Tahoma"/>
          <w:bCs/>
          <w:color w:val="auto"/>
        </w:rPr>
        <w:t>nidades de Planeamiento rural Municipal</w:t>
      </w:r>
      <w:r w:rsidR="00201047" w:rsidRPr="00EF5995">
        <w:rPr>
          <w:rFonts w:ascii="Tahoma" w:hAnsi="Tahoma" w:cs="Tahoma"/>
          <w:bCs/>
          <w:color w:val="auto"/>
        </w:rPr>
        <w:t>, entre otros.</w:t>
      </w:r>
      <w:r w:rsidR="00B9102E" w:rsidRPr="00EF5995">
        <w:rPr>
          <w:rFonts w:ascii="Tahoma" w:hAnsi="Tahoma" w:cs="Tahoma"/>
          <w:bCs/>
          <w:color w:val="auto"/>
        </w:rPr>
        <w:t xml:space="preserve"> </w:t>
      </w:r>
    </w:p>
    <w:p w14:paraId="1823181A" w14:textId="77777777" w:rsidR="00120D1F" w:rsidRPr="00EF5995" w:rsidRDefault="00120D1F" w:rsidP="00201047">
      <w:pPr>
        <w:spacing w:before="0" w:after="0"/>
        <w:jc w:val="both"/>
        <w:rPr>
          <w:rFonts w:ascii="Tahoma" w:hAnsi="Tahoma" w:cs="Tahoma"/>
          <w:bCs/>
          <w:color w:val="auto"/>
        </w:rPr>
      </w:pPr>
    </w:p>
    <w:p w14:paraId="53BC7267" w14:textId="726474F7" w:rsidR="00517D89" w:rsidRPr="00E35AE5" w:rsidRDefault="00517D89" w:rsidP="00201047">
      <w:pPr>
        <w:spacing w:before="0" w:after="0"/>
        <w:jc w:val="both"/>
        <w:rPr>
          <w:rFonts w:ascii="Tahoma" w:hAnsi="Tahoma" w:cs="Tahoma"/>
          <w:b/>
          <w:color w:val="auto"/>
        </w:rPr>
      </w:pPr>
      <w:r w:rsidRPr="00E35AE5">
        <w:rPr>
          <w:rFonts w:ascii="Tahoma" w:hAnsi="Tahoma" w:cs="Tahoma"/>
          <w:b/>
          <w:color w:val="auto"/>
        </w:rPr>
        <w:t>1.2.1. El</w:t>
      </w:r>
      <w:r w:rsidR="007E6C3A" w:rsidRPr="00E35AE5">
        <w:rPr>
          <w:rFonts w:ascii="Tahoma" w:hAnsi="Tahoma" w:cs="Tahoma"/>
          <w:b/>
          <w:color w:val="auto"/>
        </w:rPr>
        <w:t xml:space="preserve"> Plan de Gestión Integral de Residuos Sólidos (PGIRS)</w:t>
      </w:r>
    </w:p>
    <w:p w14:paraId="17D9540B" w14:textId="77777777" w:rsidR="00517D89" w:rsidRPr="00EF5995" w:rsidRDefault="00517D89" w:rsidP="007E6C3A">
      <w:pPr>
        <w:spacing w:before="0" w:after="0"/>
        <w:jc w:val="both"/>
        <w:rPr>
          <w:rFonts w:ascii="Tahoma" w:hAnsi="Tahoma" w:cs="Tahoma"/>
          <w:color w:val="auto"/>
        </w:rPr>
      </w:pPr>
    </w:p>
    <w:p w14:paraId="70A6BA9B" w14:textId="70BD380A" w:rsidR="007E6C3A" w:rsidRPr="00EF5995" w:rsidRDefault="00517D89" w:rsidP="00447DBA">
      <w:pPr>
        <w:spacing w:before="0" w:after="0"/>
        <w:jc w:val="both"/>
        <w:rPr>
          <w:rFonts w:ascii="Tahoma" w:eastAsia="Times New Roman" w:hAnsi="Tahoma" w:cs="Tahoma"/>
          <w:color w:val="auto"/>
        </w:rPr>
      </w:pPr>
      <w:r w:rsidRPr="00EF5995">
        <w:rPr>
          <w:rFonts w:ascii="Tahoma" w:hAnsi="Tahoma" w:cs="Tahoma"/>
          <w:color w:val="auto"/>
        </w:rPr>
        <w:t xml:space="preserve">Los municipios del Departamento del Tolima </w:t>
      </w:r>
      <w:r w:rsidR="00016CFB" w:rsidRPr="00EF5995">
        <w:rPr>
          <w:rFonts w:ascii="Tahoma" w:hAnsi="Tahoma" w:cs="Tahoma"/>
          <w:color w:val="auto"/>
        </w:rPr>
        <w:t>tienen el deber de formular</w:t>
      </w:r>
      <w:r w:rsidR="0072171B" w:rsidRPr="00EF5995">
        <w:rPr>
          <w:rFonts w:ascii="Tahoma" w:hAnsi="Tahoma" w:cs="Tahoma"/>
          <w:color w:val="auto"/>
        </w:rPr>
        <w:t>, adoptar</w:t>
      </w:r>
      <w:r w:rsidR="007E6C3A" w:rsidRPr="00EF5995">
        <w:rPr>
          <w:rFonts w:ascii="Tahoma" w:hAnsi="Tahoma" w:cs="Tahoma"/>
          <w:color w:val="auto"/>
        </w:rPr>
        <w:t xml:space="preserve"> y</w:t>
      </w:r>
      <w:r w:rsidRPr="00EF5995">
        <w:rPr>
          <w:rFonts w:ascii="Tahoma" w:hAnsi="Tahoma" w:cs="Tahoma"/>
          <w:color w:val="auto"/>
        </w:rPr>
        <w:t>/o</w:t>
      </w:r>
      <w:r w:rsidR="007E6C3A" w:rsidRPr="00EF5995">
        <w:rPr>
          <w:rFonts w:ascii="Tahoma" w:hAnsi="Tahoma" w:cs="Tahoma"/>
          <w:color w:val="auto"/>
        </w:rPr>
        <w:t xml:space="preserve"> actualiza</w:t>
      </w:r>
      <w:r w:rsidRPr="00EF5995">
        <w:rPr>
          <w:rFonts w:ascii="Tahoma" w:hAnsi="Tahoma" w:cs="Tahoma"/>
          <w:color w:val="auto"/>
        </w:rPr>
        <w:t xml:space="preserve">r los </w:t>
      </w:r>
      <w:r w:rsidRPr="00261C98">
        <w:rPr>
          <w:rFonts w:ascii="Tahoma" w:hAnsi="Tahoma" w:cs="Tahoma"/>
          <w:b/>
          <w:color w:val="auto"/>
        </w:rPr>
        <w:t>(PGIRS)</w:t>
      </w:r>
      <w:r w:rsidR="001B3883">
        <w:rPr>
          <w:rFonts w:ascii="Tahoma" w:hAnsi="Tahoma" w:cs="Tahoma"/>
          <w:b/>
          <w:color w:val="auto"/>
        </w:rPr>
        <w:t>,</w:t>
      </w:r>
      <w:r w:rsidRPr="00EF5995">
        <w:rPr>
          <w:rFonts w:ascii="Tahoma" w:hAnsi="Tahoma" w:cs="Tahoma"/>
          <w:color w:val="auto"/>
        </w:rPr>
        <w:t xml:space="preserve"> </w:t>
      </w:r>
      <w:r w:rsidR="007E6C3A" w:rsidRPr="00EF5995">
        <w:rPr>
          <w:rFonts w:ascii="Tahoma" w:hAnsi="Tahoma" w:cs="Tahoma"/>
          <w:color w:val="auto"/>
        </w:rPr>
        <w:t>ley 142 de 1994, Decreto 1077 de 2015, Resolución 754 de 2014</w:t>
      </w:r>
      <w:r w:rsidR="001B3883">
        <w:rPr>
          <w:rFonts w:ascii="Tahoma" w:hAnsi="Tahoma" w:cs="Tahoma"/>
          <w:color w:val="auto"/>
        </w:rPr>
        <w:t>.</w:t>
      </w:r>
    </w:p>
    <w:p w14:paraId="076763EB" w14:textId="7120D37B" w:rsidR="00F157A0" w:rsidRPr="00EF5995" w:rsidRDefault="00F157A0" w:rsidP="00F157A0">
      <w:pPr>
        <w:spacing w:before="0" w:after="0"/>
        <w:jc w:val="center"/>
        <w:rPr>
          <w:rFonts w:ascii="Tahoma" w:eastAsia="Times New Roman" w:hAnsi="Tahoma" w:cs="Tahoma"/>
          <w:color w:val="auto"/>
        </w:rPr>
      </w:pPr>
      <w:r w:rsidRPr="00EF5995">
        <w:rPr>
          <w:rFonts w:ascii="Tahoma" w:hAnsi="Tahoma" w:cs="Tahoma"/>
          <w:noProof/>
          <w:color w:val="auto"/>
        </w:rPr>
        <w:drawing>
          <wp:inline distT="0" distB="0" distL="0" distR="0" wp14:anchorId="135E1823" wp14:editId="696F3022">
            <wp:extent cx="3622964" cy="1870364"/>
            <wp:effectExtent l="0" t="0" r="15875" b="15875"/>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DFD8F3A" w14:textId="77777777" w:rsidR="004B56C6" w:rsidRPr="00EF5995" w:rsidRDefault="004B56C6" w:rsidP="00447DBA">
      <w:pPr>
        <w:spacing w:before="0" w:after="0"/>
        <w:jc w:val="both"/>
        <w:rPr>
          <w:rFonts w:ascii="Tahoma" w:hAnsi="Tahoma" w:cs="Tahoma"/>
          <w:color w:val="auto"/>
        </w:rPr>
      </w:pPr>
    </w:p>
    <w:p w14:paraId="2B66D09B" w14:textId="13511438" w:rsidR="007E08CB" w:rsidRDefault="00532851" w:rsidP="001B3883">
      <w:pPr>
        <w:spacing w:before="0" w:after="0"/>
        <w:jc w:val="both"/>
        <w:rPr>
          <w:rFonts w:ascii="Tahoma" w:hAnsi="Tahoma" w:cs="Tahoma"/>
          <w:color w:val="auto"/>
        </w:rPr>
      </w:pPr>
      <w:r w:rsidRPr="00EF5995">
        <w:rPr>
          <w:rFonts w:ascii="Tahoma" w:eastAsia="Times New Roman" w:hAnsi="Tahoma" w:cs="Tahoma"/>
          <w:color w:val="auto"/>
        </w:rPr>
        <w:t>Sin embargo</w:t>
      </w:r>
      <w:r w:rsidR="001B3883">
        <w:rPr>
          <w:rFonts w:ascii="Tahoma" w:eastAsia="Times New Roman" w:hAnsi="Tahoma" w:cs="Tahoma"/>
          <w:color w:val="auto"/>
        </w:rPr>
        <w:t>,</w:t>
      </w:r>
      <w:r w:rsidR="0072171B" w:rsidRPr="00EF5995">
        <w:rPr>
          <w:rFonts w:ascii="Tahoma" w:eastAsia="Times New Roman" w:hAnsi="Tahoma" w:cs="Tahoma"/>
          <w:color w:val="auto"/>
        </w:rPr>
        <w:t xml:space="preserve"> en el </w:t>
      </w:r>
      <w:r w:rsidR="00451C91" w:rsidRPr="00EF5995">
        <w:rPr>
          <w:rFonts w:ascii="Tahoma" w:eastAsia="Times New Roman" w:hAnsi="Tahoma" w:cs="Tahoma"/>
          <w:color w:val="auto"/>
        </w:rPr>
        <w:t>D</w:t>
      </w:r>
      <w:r w:rsidR="0072171B" w:rsidRPr="00EF5995">
        <w:rPr>
          <w:rFonts w:ascii="Tahoma" w:eastAsia="Times New Roman" w:hAnsi="Tahoma" w:cs="Tahoma"/>
          <w:color w:val="auto"/>
        </w:rPr>
        <w:t xml:space="preserve">epartamento </w:t>
      </w:r>
      <w:r w:rsidR="00451C91" w:rsidRPr="00EF5995">
        <w:rPr>
          <w:rFonts w:ascii="Tahoma" w:eastAsia="Times New Roman" w:hAnsi="Tahoma" w:cs="Tahoma"/>
          <w:color w:val="auto"/>
        </w:rPr>
        <w:t>del Tolima nueve (9)</w:t>
      </w:r>
      <w:r w:rsidR="00287BA8" w:rsidRPr="00EF5995">
        <w:rPr>
          <w:rFonts w:ascii="Tahoma" w:eastAsia="Times New Roman" w:hAnsi="Tahoma" w:cs="Tahoma"/>
          <w:color w:val="auto"/>
        </w:rPr>
        <w:t xml:space="preserve"> municipios</w:t>
      </w:r>
      <w:r w:rsidR="00451C91" w:rsidRPr="00EF5995">
        <w:rPr>
          <w:rFonts w:ascii="Tahoma" w:eastAsia="Times New Roman" w:hAnsi="Tahoma" w:cs="Tahoma"/>
          <w:color w:val="auto"/>
        </w:rPr>
        <w:t xml:space="preserve"> </w:t>
      </w:r>
      <w:r w:rsidR="00261C98">
        <w:rPr>
          <w:rFonts w:ascii="Tahoma" w:eastAsia="Times New Roman" w:hAnsi="Tahoma" w:cs="Tahoma"/>
          <w:color w:val="auto"/>
        </w:rPr>
        <w:t xml:space="preserve">de </w:t>
      </w:r>
      <w:r w:rsidR="00451C91" w:rsidRPr="00EF5995">
        <w:rPr>
          <w:rFonts w:ascii="Tahoma" w:eastAsia="Times New Roman" w:hAnsi="Tahoma" w:cs="Tahoma"/>
          <w:color w:val="auto"/>
        </w:rPr>
        <w:t xml:space="preserve">Ataco, Ambalema, Cajamarca, Dolores, Natagaima, </w:t>
      </w:r>
      <w:r w:rsidR="00D50836" w:rsidRPr="00EF5995">
        <w:rPr>
          <w:rFonts w:ascii="Tahoma" w:eastAsia="Times New Roman" w:hAnsi="Tahoma" w:cs="Tahoma"/>
          <w:color w:val="auto"/>
        </w:rPr>
        <w:t>P</w:t>
      </w:r>
      <w:r w:rsidR="00451C91" w:rsidRPr="00EF5995">
        <w:rPr>
          <w:rFonts w:ascii="Tahoma" w:eastAsia="Times New Roman" w:hAnsi="Tahoma" w:cs="Tahoma"/>
          <w:color w:val="auto"/>
        </w:rPr>
        <w:t>lanadas, Rovira, San Luis, Venadillo</w:t>
      </w:r>
      <w:r w:rsidR="00261C98">
        <w:rPr>
          <w:rFonts w:ascii="Tahoma" w:eastAsia="Times New Roman" w:hAnsi="Tahoma" w:cs="Tahoma"/>
          <w:color w:val="auto"/>
        </w:rPr>
        <w:t>,</w:t>
      </w:r>
      <w:r w:rsidR="00287BA8" w:rsidRPr="00EF5995">
        <w:rPr>
          <w:rFonts w:ascii="Tahoma" w:eastAsia="Times New Roman" w:hAnsi="Tahoma" w:cs="Tahoma"/>
          <w:color w:val="auto"/>
        </w:rPr>
        <w:t xml:space="preserve"> </w:t>
      </w:r>
      <w:r w:rsidR="00EA2F3F" w:rsidRPr="00EF5995">
        <w:rPr>
          <w:rFonts w:ascii="Tahoma" w:eastAsia="Times New Roman" w:hAnsi="Tahoma" w:cs="Tahoma"/>
          <w:color w:val="auto"/>
        </w:rPr>
        <w:t xml:space="preserve">no </w:t>
      </w:r>
      <w:r w:rsidR="00261C98">
        <w:rPr>
          <w:rFonts w:ascii="Tahoma" w:eastAsia="Times New Roman" w:hAnsi="Tahoma" w:cs="Tahoma"/>
          <w:color w:val="auto"/>
        </w:rPr>
        <w:t xml:space="preserve">cumplieron </w:t>
      </w:r>
      <w:r w:rsidR="00451C91" w:rsidRPr="00EF5995">
        <w:rPr>
          <w:rFonts w:ascii="Tahoma" w:eastAsia="Times New Roman" w:hAnsi="Tahoma" w:cs="Tahoma"/>
          <w:color w:val="auto"/>
        </w:rPr>
        <w:t xml:space="preserve">con lo normado, ni </w:t>
      </w:r>
      <w:r w:rsidR="00447DBA" w:rsidRPr="00EF5995">
        <w:rPr>
          <w:rFonts w:ascii="Tahoma" w:eastAsia="Times New Roman" w:hAnsi="Tahoma" w:cs="Tahoma"/>
          <w:color w:val="auto"/>
        </w:rPr>
        <w:t>realiza</w:t>
      </w:r>
      <w:r w:rsidR="00261C98">
        <w:rPr>
          <w:rFonts w:ascii="Tahoma" w:eastAsia="Times New Roman" w:hAnsi="Tahoma" w:cs="Tahoma"/>
          <w:color w:val="auto"/>
        </w:rPr>
        <w:t>ron</w:t>
      </w:r>
      <w:r w:rsidR="00447DBA" w:rsidRPr="00EF5995">
        <w:rPr>
          <w:rFonts w:ascii="Tahoma" w:eastAsia="Times New Roman" w:hAnsi="Tahoma" w:cs="Tahoma"/>
          <w:color w:val="auto"/>
        </w:rPr>
        <w:t xml:space="preserve"> una </w:t>
      </w:r>
      <w:r w:rsidR="00287BA8" w:rsidRPr="00EF5995">
        <w:rPr>
          <w:rFonts w:ascii="Tahoma" w:eastAsia="Times New Roman" w:hAnsi="Tahoma" w:cs="Tahoma"/>
          <w:color w:val="auto"/>
        </w:rPr>
        <w:t>adecuada gestión integral de los residuos sólidos</w:t>
      </w:r>
      <w:r w:rsidR="00E35AE5">
        <w:rPr>
          <w:rFonts w:ascii="Tahoma" w:eastAsia="Times New Roman" w:hAnsi="Tahoma" w:cs="Tahoma"/>
          <w:color w:val="auto"/>
        </w:rPr>
        <w:t>.</w:t>
      </w:r>
      <w:r w:rsidRPr="00EF5995">
        <w:rPr>
          <w:rFonts w:ascii="Tahoma" w:eastAsia="Times New Roman" w:hAnsi="Tahoma" w:cs="Tahoma"/>
          <w:color w:val="auto"/>
        </w:rPr>
        <w:t xml:space="preserve"> </w:t>
      </w:r>
      <w:r w:rsidR="0072171B" w:rsidRPr="00EF5995">
        <w:rPr>
          <w:rFonts w:ascii="Tahoma" w:eastAsia="Times New Roman" w:hAnsi="Tahoma" w:cs="Tahoma"/>
          <w:color w:val="auto"/>
        </w:rPr>
        <w:t>fig. N° 2</w:t>
      </w:r>
      <w:r w:rsidR="00287BA8" w:rsidRPr="00EF5995">
        <w:rPr>
          <w:rFonts w:ascii="Tahoma" w:eastAsia="Times New Roman" w:hAnsi="Tahoma" w:cs="Tahoma"/>
          <w:color w:val="auto"/>
        </w:rPr>
        <w:t>.</w:t>
      </w:r>
      <w:r w:rsidR="001B3883">
        <w:rPr>
          <w:rFonts w:ascii="Tahoma" w:eastAsia="Times New Roman" w:hAnsi="Tahoma" w:cs="Tahoma"/>
          <w:color w:val="auto"/>
        </w:rPr>
        <w:t xml:space="preserve"> Y </w:t>
      </w:r>
      <w:r w:rsidR="00451C91" w:rsidRPr="00EF5995">
        <w:rPr>
          <w:rFonts w:ascii="Tahoma" w:hAnsi="Tahoma" w:cs="Tahoma"/>
          <w:color w:val="auto"/>
        </w:rPr>
        <w:t xml:space="preserve">siete </w:t>
      </w:r>
      <w:r w:rsidR="00201047" w:rsidRPr="00EF5995">
        <w:rPr>
          <w:rFonts w:ascii="Tahoma" w:hAnsi="Tahoma" w:cs="Tahoma"/>
          <w:color w:val="auto"/>
        </w:rPr>
        <w:t>M</w:t>
      </w:r>
      <w:r w:rsidR="00451C91" w:rsidRPr="00EF5995">
        <w:rPr>
          <w:rFonts w:ascii="Tahoma" w:hAnsi="Tahoma" w:cs="Tahoma"/>
          <w:color w:val="auto"/>
        </w:rPr>
        <w:t>unicipios (Alpujarra, Cunday</w:t>
      </w:r>
      <w:r w:rsidR="00237825" w:rsidRPr="00EF5995">
        <w:rPr>
          <w:rFonts w:ascii="Tahoma" w:hAnsi="Tahoma" w:cs="Tahoma"/>
          <w:color w:val="auto"/>
        </w:rPr>
        <w:t>, Prado, Santa Isabel,</w:t>
      </w:r>
      <w:r w:rsidR="00451C91" w:rsidRPr="00EF5995">
        <w:rPr>
          <w:rFonts w:ascii="Tahoma" w:hAnsi="Tahoma" w:cs="Tahoma"/>
          <w:color w:val="auto"/>
        </w:rPr>
        <w:t xml:space="preserve"> </w:t>
      </w:r>
      <w:r w:rsidR="00237825" w:rsidRPr="00EF5995">
        <w:rPr>
          <w:rFonts w:ascii="Tahoma" w:hAnsi="Tahoma" w:cs="Tahoma"/>
          <w:color w:val="auto"/>
        </w:rPr>
        <w:t>Suarez, Valle de San juan y Villarrica) hicieron caso omiso</w:t>
      </w:r>
      <w:r w:rsidR="00D50836" w:rsidRPr="00EF5995">
        <w:rPr>
          <w:rFonts w:ascii="Tahoma" w:hAnsi="Tahoma" w:cs="Tahoma"/>
          <w:color w:val="auto"/>
        </w:rPr>
        <w:t xml:space="preserve"> y no suministraron información </w:t>
      </w:r>
      <w:r w:rsidR="00FE5D76" w:rsidRPr="00EF5995">
        <w:rPr>
          <w:rFonts w:ascii="Tahoma" w:hAnsi="Tahoma" w:cs="Tahoma"/>
          <w:color w:val="auto"/>
        </w:rPr>
        <w:t xml:space="preserve">a la </w:t>
      </w:r>
      <w:r w:rsidR="00530C3C" w:rsidRPr="00EF5995">
        <w:rPr>
          <w:rFonts w:ascii="Tahoma" w:hAnsi="Tahoma" w:cs="Tahoma"/>
          <w:color w:val="auto"/>
        </w:rPr>
        <w:t>C</w:t>
      </w:r>
      <w:r w:rsidR="00FE5D76" w:rsidRPr="00EF5995">
        <w:rPr>
          <w:rFonts w:ascii="Tahoma" w:hAnsi="Tahoma" w:cs="Tahoma"/>
          <w:color w:val="auto"/>
        </w:rPr>
        <w:t>ontraloría</w:t>
      </w:r>
      <w:r w:rsidR="00530C3C" w:rsidRPr="00EF5995">
        <w:rPr>
          <w:rFonts w:ascii="Tahoma" w:hAnsi="Tahoma" w:cs="Tahoma"/>
          <w:color w:val="auto"/>
        </w:rPr>
        <w:t xml:space="preserve"> Departamental del Tolima</w:t>
      </w:r>
      <w:r w:rsidR="001B3883">
        <w:rPr>
          <w:rFonts w:ascii="Tahoma" w:hAnsi="Tahoma" w:cs="Tahoma"/>
          <w:color w:val="auto"/>
        </w:rPr>
        <w:t>, lo que permite</w:t>
      </w:r>
      <w:r w:rsidR="00FE5D76" w:rsidRPr="00EF5995">
        <w:rPr>
          <w:rFonts w:ascii="Tahoma" w:hAnsi="Tahoma" w:cs="Tahoma"/>
          <w:color w:val="auto"/>
        </w:rPr>
        <w:t xml:space="preserve"> iniciar un proceso sancionatorio Ley 1474 de 2011 y la Resolución </w:t>
      </w:r>
      <w:r w:rsidR="002346C1">
        <w:rPr>
          <w:rFonts w:ascii="Tahoma" w:hAnsi="Tahoma" w:cs="Tahoma"/>
          <w:color w:val="auto"/>
        </w:rPr>
        <w:t xml:space="preserve">Contraloría Departamental del Tolima </w:t>
      </w:r>
      <w:r w:rsidR="00FE5D76" w:rsidRPr="00EF5995">
        <w:rPr>
          <w:rFonts w:ascii="Tahoma" w:hAnsi="Tahoma" w:cs="Tahoma"/>
          <w:color w:val="auto"/>
        </w:rPr>
        <w:t xml:space="preserve">532 </w:t>
      </w:r>
      <w:r w:rsidR="007E08CB" w:rsidRPr="00EF5995">
        <w:rPr>
          <w:rFonts w:ascii="Tahoma" w:hAnsi="Tahoma" w:cs="Tahoma"/>
          <w:color w:val="auto"/>
        </w:rPr>
        <w:t>/</w:t>
      </w:r>
      <w:r w:rsidR="00E35AE5">
        <w:rPr>
          <w:rFonts w:ascii="Tahoma" w:hAnsi="Tahoma" w:cs="Tahoma"/>
          <w:color w:val="auto"/>
        </w:rPr>
        <w:t>20</w:t>
      </w:r>
      <w:r w:rsidR="00FE5D76" w:rsidRPr="00EF5995">
        <w:rPr>
          <w:rFonts w:ascii="Tahoma" w:hAnsi="Tahoma" w:cs="Tahoma"/>
          <w:color w:val="auto"/>
        </w:rPr>
        <w:t>12.</w:t>
      </w:r>
    </w:p>
    <w:p w14:paraId="64DA1D1C" w14:textId="77777777" w:rsidR="001B3883" w:rsidRDefault="001B3883" w:rsidP="00AF5EBE">
      <w:pPr>
        <w:autoSpaceDE w:val="0"/>
        <w:autoSpaceDN w:val="0"/>
        <w:adjustRightInd w:val="0"/>
        <w:spacing w:before="0" w:after="0"/>
        <w:jc w:val="both"/>
        <w:rPr>
          <w:rFonts w:ascii="Tahoma" w:hAnsi="Tahoma" w:cs="Tahoma"/>
          <w:color w:val="auto"/>
        </w:rPr>
      </w:pPr>
    </w:p>
    <w:p w14:paraId="7717B6A7" w14:textId="79188A26" w:rsidR="00530C3C" w:rsidRDefault="008160D0" w:rsidP="00AF5EBE">
      <w:pPr>
        <w:autoSpaceDE w:val="0"/>
        <w:autoSpaceDN w:val="0"/>
        <w:adjustRightInd w:val="0"/>
        <w:spacing w:before="0" w:after="0"/>
        <w:jc w:val="both"/>
        <w:rPr>
          <w:rFonts w:ascii="Tahoma" w:hAnsi="Tahoma" w:cs="Tahoma"/>
          <w:b/>
          <w:color w:val="auto"/>
        </w:rPr>
      </w:pPr>
      <w:r w:rsidRPr="00E101F8">
        <w:rPr>
          <w:rFonts w:ascii="Tahoma" w:hAnsi="Tahoma" w:cs="Tahoma"/>
          <w:b/>
          <w:color w:val="auto"/>
        </w:rPr>
        <w:t xml:space="preserve">1.2.2. </w:t>
      </w:r>
      <w:r w:rsidR="00B37BB7" w:rsidRPr="00E101F8">
        <w:rPr>
          <w:rFonts w:ascii="Tahoma" w:hAnsi="Tahoma" w:cs="Tahoma"/>
          <w:b/>
          <w:color w:val="auto"/>
        </w:rPr>
        <w:t xml:space="preserve">Plan Maestro de </w:t>
      </w:r>
      <w:r w:rsidR="00D4102A" w:rsidRPr="00E101F8">
        <w:rPr>
          <w:rFonts w:ascii="Tahoma" w:hAnsi="Tahoma" w:cs="Tahoma"/>
          <w:b/>
          <w:color w:val="auto"/>
        </w:rPr>
        <w:t>acueducto</w:t>
      </w:r>
      <w:r w:rsidR="00B37BB7" w:rsidRPr="00E101F8">
        <w:rPr>
          <w:rFonts w:ascii="Tahoma" w:hAnsi="Tahoma" w:cs="Tahoma"/>
          <w:b/>
          <w:color w:val="auto"/>
        </w:rPr>
        <w:t xml:space="preserve"> y Alcantarillado </w:t>
      </w:r>
      <w:r w:rsidR="00660DBF" w:rsidRPr="00E101F8">
        <w:rPr>
          <w:rFonts w:ascii="Tahoma" w:hAnsi="Tahoma" w:cs="Tahoma"/>
          <w:b/>
          <w:color w:val="auto"/>
        </w:rPr>
        <w:t>(PMAA)</w:t>
      </w:r>
    </w:p>
    <w:p w14:paraId="7F3F7E73" w14:textId="77777777" w:rsidR="001B3883" w:rsidRPr="00E101F8" w:rsidRDefault="001B3883" w:rsidP="00AF5EBE">
      <w:pPr>
        <w:autoSpaceDE w:val="0"/>
        <w:autoSpaceDN w:val="0"/>
        <w:adjustRightInd w:val="0"/>
        <w:spacing w:before="0" w:after="0"/>
        <w:jc w:val="both"/>
        <w:rPr>
          <w:rFonts w:ascii="Tahoma" w:hAnsi="Tahoma" w:cs="Tahoma"/>
          <w:b/>
          <w:color w:val="auto"/>
        </w:rPr>
      </w:pPr>
    </w:p>
    <w:p w14:paraId="5701C19E" w14:textId="77777777" w:rsidR="001B3883" w:rsidRPr="00EF5995" w:rsidRDefault="001B3883" w:rsidP="001B3883">
      <w:pPr>
        <w:pStyle w:val="Default"/>
        <w:jc w:val="both"/>
        <w:rPr>
          <w:rFonts w:ascii="Tahoma" w:hAnsi="Tahoma" w:cs="Tahoma"/>
          <w:color w:val="auto"/>
          <w:sz w:val="22"/>
          <w:szCs w:val="22"/>
        </w:rPr>
      </w:pPr>
      <w:r w:rsidRPr="00EF5995">
        <w:rPr>
          <w:rFonts w:ascii="Tahoma" w:hAnsi="Tahoma" w:cs="Tahoma"/>
          <w:color w:val="auto"/>
          <w:sz w:val="22"/>
          <w:szCs w:val="22"/>
        </w:rPr>
        <w:t xml:space="preserve">Los Municipios Ambalema, Alvarado y Guamo </w:t>
      </w:r>
      <w:r>
        <w:rPr>
          <w:rFonts w:ascii="Tahoma" w:hAnsi="Tahoma" w:cs="Tahoma"/>
          <w:color w:val="auto"/>
          <w:sz w:val="22"/>
          <w:szCs w:val="22"/>
        </w:rPr>
        <w:t xml:space="preserve">durante la vigencia </w:t>
      </w:r>
      <w:r w:rsidRPr="00EF5995">
        <w:rPr>
          <w:rFonts w:ascii="Tahoma" w:hAnsi="Tahoma" w:cs="Tahoma"/>
          <w:color w:val="auto"/>
          <w:sz w:val="22"/>
          <w:szCs w:val="22"/>
        </w:rPr>
        <w:t>201</w:t>
      </w:r>
      <w:r>
        <w:rPr>
          <w:rFonts w:ascii="Tahoma" w:hAnsi="Tahoma" w:cs="Tahoma"/>
          <w:color w:val="auto"/>
          <w:sz w:val="22"/>
          <w:szCs w:val="22"/>
        </w:rPr>
        <w:t>5</w:t>
      </w:r>
      <w:r w:rsidRPr="00EF5995">
        <w:rPr>
          <w:rFonts w:ascii="Tahoma" w:hAnsi="Tahoma" w:cs="Tahoma"/>
          <w:color w:val="auto"/>
          <w:sz w:val="22"/>
          <w:szCs w:val="22"/>
        </w:rPr>
        <w:t xml:space="preserve"> fig. N°3 no formularon o actualizaron el </w:t>
      </w:r>
      <w:r w:rsidRPr="00FF5C27">
        <w:rPr>
          <w:rFonts w:ascii="Tahoma" w:hAnsi="Tahoma" w:cs="Tahoma"/>
          <w:b/>
          <w:color w:val="auto"/>
          <w:sz w:val="22"/>
          <w:szCs w:val="22"/>
        </w:rPr>
        <w:t>PMAA</w:t>
      </w:r>
      <w:r w:rsidRPr="00EF5995">
        <w:rPr>
          <w:rFonts w:ascii="Tahoma" w:hAnsi="Tahoma" w:cs="Tahoma"/>
          <w:color w:val="auto"/>
          <w:sz w:val="22"/>
          <w:szCs w:val="22"/>
        </w:rPr>
        <w:t xml:space="preserve">, </w:t>
      </w:r>
      <w:r>
        <w:rPr>
          <w:rFonts w:ascii="Tahoma" w:hAnsi="Tahoma" w:cs="Tahoma"/>
          <w:color w:val="auto"/>
          <w:sz w:val="22"/>
          <w:szCs w:val="22"/>
        </w:rPr>
        <w:t xml:space="preserve">desatendiendo </w:t>
      </w:r>
      <w:r w:rsidRPr="00EF5995">
        <w:rPr>
          <w:rFonts w:ascii="Tahoma" w:hAnsi="Tahoma" w:cs="Tahoma"/>
          <w:color w:val="auto"/>
          <w:sz w:val="22"/>
          <w:szCs w:val="22"/>
        </w:rPr>
        <w:t xml:space="preserve">los siguientes referentes normativos Resolución 1433 de 2004, </w:t>
      </w:r>
      <w:r w:rsidRPr="00EF5995">
        <w:rPr>
          <w:rFonts w:ascii="Tahoma" w:hAnsi="Tahoma" w:cs="Tahoma"/>
          <w:bCs/>
          <w:color w:val="auto"/>
          <w:sz w:val="22"/>
          <w:szCs w:val="22"/>
        </w:rPr>
        <w:t xml:space="preserve">resolución 2145 de 2005 </w:t>
      </w:r>
      <w:r w:rsidRPr="00EF5995">
        <w:rPr>
          <w:rFonts w:ascii="Tahoma" w:hAnsi="Tahoma" w:cs="Tahoma"/>
          <w:color w:val="auto"/>
          <w:sz w:val="22"/>
          <w:szCs w:val="22"/>
        </w:rPr>
        <w:t>de MIAMBIENTE, Leyes 142 de 1994, 388 de 1997, 1176 de 2007 y 1551 de 2012</w:t>
      </w:r>
      <w:r>
        <w:rPr>
          <w:rFonts w:ascii="Tahoma" w:hAnsi="Tahoma" w:cs="Tahoma"/>
          <w:color w:val="auto"/>
          <w:sz w:val="22"/>
          <w:szCs w:val="22"/>
        </w:rPr>
        <w:t>.</w:t>
      </w:r>
    </w:p>
    <w:p w14:paraId="796DAAD4" w14:textId="77777777" w:rsidR="001B3883" w:rsidRPr="00EF5995" w:rsidRDefault="001B3883" w:rsidP="001B3883">
      <w:pPr>
        <w:autoSpaceDE w:val="0"/>
        <w:autoSpaceDN w:val="0"/>
        <w:adjustRightInd w:val="0"/>
        <w:spacing w:before="0" w:after="0"/>
        <w:jc w:val="both"/>
        <w:rPr>
          <w:rFonts w:ascii="Tahoma" w:hAnsi="Tahoma" w:cs="Tahoma"/>
          <w:color w:val="auto"/>
        </w:rPr>
      </w:pPr>
    </w:p>
    <w:p w14:paraId="3D78B9B5" w14:textId="77777777" w:rsidR="00660DBF" w:rsidRPr="00EF5995" w:rsidRDefault="00660DBF" w:rsidP="00AF5EBE">
      <w:pPr>
        <w:autoSpaceDE w:val="0"/>
        <w:autoSpaceDN w:val="0"/>
        <w:adjustRightInd w:val="0"/>
        <w:spacing w:before="0" w:after="0"/>
        <w:jc w:val="both"/>
        <w:rPr>
          <w:rFonts w:ascii="Tahoma" w:hAnsi="Tahoma" w:cs="Tahoma"/>
          <w:color w:val="auto"/>
        </w:rPr>
      </w:pPr>
    </w:p>
    <w:p w14:paraId="451F629B" w14:textId="391D94AE" w:rsidR="00530C3C" w:rsidRPr="00EF5995" w:rsidRDefault="00872ECA" w:rsidP="00B37BB7">
      <w:pPr>
        <w:autoSpaceDE w:val="0"/>
        <w:autoSpaceDN w:val="0"/>
        <w:adjustRightInd w:val="0"/>
        <w:spacing w:before="0" w:after="0"/>
        <w:jc w:val="center"/>
        <w:rPr>
          <w:rFonts w:ascii="Tahoma" w:hAnsi="Tahoma" w:cs="Tahoma"/>
          <w:color w:val="auto"/>
        </w:rPr>
      </w:pPr>
      <w:r w:rsidRPr="00EF5995">
        <w:rPr>
          <w:rFonts w:ascii="Tahoma" w:hAnsi="Tahoma" w:cs="Tahoma"/>
          <w:noProof/>
          <w:color w:val="auto"/>
        </w:rPr>
        <w:lastRenderedPageBreak/>
        <w:drawing>
          <wp:inline distT="0" distB="0" distL="0" distR="0" wp14:anchorId="3EDDA510" wp14:editId="258B0158">
            <wp:extent cx="3390900" cy="1953490"/>
            <wp:effectExtent l="38100" t="0" r="0" b="889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B2AD6A6" w14:textId="77777777" w:rsidR="00B6754A" w:rsidRPr="00EF5995" w:rsidRDefault="00B6754A" w:rsidP="00B37BB7">
      <w:pPr>
        <w:autoSpaceDE w:val="0"/>
        <w:autoSpaceDN w:val="0"/>
        <w:adjustRightInd w:val="0"/>
        <w:spacing w:before="0" w:after="0"/>
        <w:jc w:val="center"/>
        <w:rPr>
          <w:rFonts w:ascii="Tahoma" w:hAnsi="Tahoma" w:cs="Tahoma"/>
          <w:color w:val="auto"/>
        </w:rPr>
      </w:pPr>
    </w:p>
    <w:p w14:paraId="61C64F37" w14:textId="6016A8C0" w:rsidR="00330EC2" w:rsidRPr="00E101F8" w:rsidRDefault="00530C3C" w:rsidP="00AF5EBE">
      <w:pPr>
        <w:autoSpaceDE w:val="0"/>
        <w:autoSpaceDN w:val="0"/>
        <w:adjustRightInd w:val="0"/>
        <w:spacing w:before="0" w:after="0"/>
        <w:jc w:val="both"/>
        <w:rPr>
          <w:rFonts w:ascii="Tahoma" w:hAnsi="Tahoma" w:cs="Tahoma"/>
          <w:b/>
          <w:color w:val="auto"/>
        </w:rPr>
      </w:pPr>
      <w:r w:rsidRPr="00E101F8">
        <w:rPr>
          <w:rFonts w:ascii="Tahoma" w:hAnsi="Tahoma" w:cs="Tahoma"/>
          <w:b/>
          <w:color w:val="auto"/>
        </w:rPr>
        <w:t xml:space="preserve">1.2.3. </w:t>
      </w:r>
      <w:r w:rsidR="008160D0" w:rsidRPr="00E101F8">
        <w:rPr>
          <w:rFonts w:ascii="Tahoma" w:hAnsi="Tahoma" w:cs="Tahoma"/>
          <w:b/>
          <w:color w:val="auto"/>
        </w:rPr>
        <w:t xml:space="preserve">Plan de Saneamiento y Manejo de Vertimientos (PSMV) </w:t>
      </w:r>
    </w:p>
    <w:p w14:paraId="77C3BB0C" w14:textId="77777777" w:rsidR="00D24D4E" w:rsidRPr="00EF5995" w:rsidRDefault="00D24D4E" w:rsidP="00AF5EBE">
      <w:pPr>
        <w:autoSpaceDE w:val="0"/>
        <w:autoSpaceDN w:val="0"/>
        <w:adjustRightInd w:val="0"/>
        <w:spacing w:before="0" w:after="0"/>
        <w:jc w:val="both"/>
        <w:rPr>
          <w:rFonts w:ascii="Tahoma" w:hAnsi="Tahoma" w:cs="Tahoma"/>
          <w:color w:val="auto"/>
        </w:rPr>
      </w:pPr>
    </w:p>
    <w:p w14:paraId="70408F3B" w14:textId="297BF37A" w:rsidR="00D24D4E" w:rsidRPr="00EF5995" w:rsidRDefault="00D24D4E" w:rsidP="00D24D4E">
      <w:pPr>
        <w:autoSpaceDE w:val="0"/>
        <w:autoSpaceDN w:val="0"/>
        <w:adjustRightInd w:val="0"/>
        <w:spacing w:before="0" w:after="0"/>
        <w:jc w:val="both"/>
        <w:rPr>
          <w:rFonts w:ascii="Tahoma" w:hAnsi="Tahoma" w:cs="Tahoma"/>
          <w:color w:val="auto"/>
        </w:rPr>
      </w:pPr>
      <w:r w:rsidRPr="00EF5995">
        <w:rPr>
          <w:rFonts w:ascii="Tahoma" w:hAnsi="Tahoma" w:cs="Tahoma"/>
          <w:color w:val="auto"/>
        </w:rPr>
        <w:t xml:space="preserve">Como lo detalla la fig. N° </w:t>
      </w:r>
      <w:r>
        <w:rPr>
          <w:rFonts w:ascii="Tahoma" w:hAnsi="Tahoma" w:cs="Tahoma"/>
          <w:color w:val="auto"/>
        </w:rPr>
        <w:t>4</w:t>
      </w:r>
      <w:r w:rsidRPr="00EF5995">
        <w:rPr>
          <w:rFonts w:ascii="Tahoma" w:hAnsi="Tahoma" w:cs="Tahoma"/>
          <w:color w:val="auto"/>
        </w:rPr>
        <w:t>, las empresas y unidades prestadoras del servicio público de alcantarillado de los municipios de Alpujarra, Carmen de Apicalá, Cunday, Espinal, Flandes, Herveo, Natagaima, Purificación, San Luis, Santa Isabel, Suarez, Valle de San Juan, Venadillo, Villarrica y Planadas son por competencia responsables de formular y ejecutar PSMV, y de informar a las entidades de control sobre su ejecución.</w:t>
      </w:r>
    </w:p>
    <w:p w14:paraId="5733054F" w14:textId="18C6014A" w:rsidR="001869EC" w:rsidRPr="00EF5995" w:rsidRDefault="001869EC" w:rsidP="00530C3C">
      <w:pPr>
        <w:autoSpaceDE w:val="0"/>
        <w:autoSpaceDN w:val="0"/>
        <w:adjustRightInd w:val="0"/>
        <w:spacing w:before="0" w:after="0"/>
        <w:jc w:val="center"/>
        <w:rPr>
          <w:rFonts w:ascii="Tahoma" w:eastAsiaTheme="minorHAnsi" w:hAnsi="Tahoma" w:cs="Tahoma"/>
          <w:color w:val="auto"/>
          <w:lang w:eastAsia="en-US"/>
        </w:rPr>
      </w:pPr>
      <w:r w:rsidRPr="00EF5995">
        <w:rPr>
          <w:rFonts w:ascii="Tahoma" w:hAnsi="Tahoma" w:cs="Tahoma"/>
          <w:noProof/>
          <w:color w:val="auto"/>
        </w:rPr>
        <w:drawing>
          <wp:inline distT="0" distB="0" distL="0" distR="0" wp14:anchorId="7F2C3AC3" wp14:editId="65F050FF">
            <wp:extent cx="3511550" cy="1892300"/>
            <wp:effectExtent l="0" t="0" r="12700" b="12700"/>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67FABC9" w14:textId="77777777" w:rsidR="005159B6" w:rsidRPr="00EF5995" w:rsidRDefault="005159B6" w:rsidP="001869EC">
      <w:pPr>
        <w:autoSpaceDE w:val="0"/>
        <w:autoSpaceDN w:val="0"/>
        <w:adjustRightInd w:val="0"/>
        <w:spacing w:before="0" w:after="0"/>
        <w:jc w:val="center"/>
        <w:rPr>
          <w:rFonts w:ascii="Tahoma" w:eastAsiaTheme="minorHAnsi" w:hAnsi="Tahoma" w:cs="Tahoma"/>
          <w:color w:val="auto"/>
          <w:lang w:eastAsia="en-US"/>
        </w:rPr>
      </w:pPr>
    </w:p>
    <w:p w14:paraId="1294EBBE" w14:textId="77777777" w:rsidR="00120D1F" w:rsidRPr="00E101F8" w:rsidRDefault="0008241E" w:rsidP="0008241E">
      <w:pPr>
        <w:autoSpaceDE w:val="0"/>
        <w:autoSpaceDN w:val="0"/>
        <w:adjustRightInd w:val="0"/>
        <w:spacing w:before="0" w:after="0"/>
        <w:jc w:val="both"/>
        <w:rPr>
          <w:rFonts w:ascii="Tahoma" w:hAnsi="Tahoma" w:cs="Tahoma"/>
          <w:b/>
          <w:color w:val="auto"/>
        </w:rPr>
      </w:pPr>
      <w:r w:rsidRPr="00E101F8">
        <w:rPr>
          <w:rFonts w:ascii="Tahoma" w:hAnsi="Tahoma" w:cs="Tahoma"/>
          <w:b/>
          <w:color w:val="auto"/>
        </w:rPr>
        <w:t xml:space="preserve">1.2.4. El Plan Municipal de </w:t>
      </w:r>
      <w:r w:rsidR="00E33AC2" w:rsidRPr="00E101F8">
        <w:rPr>
          <w:rFonts w:ascii="Tahoma" w:hAnsi="Tahoma" w:cs="Tahoma"/>
          <w:b/>
          <w:color w:val="auto"/>
        </w:rPr>
        <w:t>Gestión Integral del Riesgo de D</w:t>
      </w:r>
      <w:r w:rsidRPr="00E101F8">
        <w:rPr>
          <w:rFonts w:ascii="Tahoma" w:hAnsi="Tahoma" w:cs="Tahoma"/>
          <w:b/>
          <w:color w:val="auto"/>
        </w:rPr>
        <w:t xml:space="preserve">esastres </w:t>
      </w:r>
      <w:r w:rsidR="00B3429E" w:rsidRPr="00E101F8">
        <w:rPr>
          <w:rFonts w:ascii="Tahoma" w:hAnsi="Tahoma" w:cs="Tahoma"/>
          <w:b/>
          <w:color w:val="auto"/>
        </w:rPr>
        <w:t xml:space="preserve">(PMGR) </w:t>
      </w:r>
      <w:r w:rsidRPr="00E101F8">
        <w:rPr>
          <w:rFonts w:ascii="Tahoma" w:hAnsi="Tahoma" w:cs="Tahoma"/>
          <w:b/>
          <w:color w:val="auto"/>
        </w:rPr>
        <w:t>y</w:t>
      </w:r>
      <w:r w:rsidR="0046514C" w:rsidRPr="00E101F8">
        <w:rPr>
          <w:rFonts w:ascii="Tahoma" w:hAnsi="Tahoma" w:cs="Tahoma"/>
          <w:b/>
          <w:color w:val="auto"/>
        </w:rPr>
        <w:t xml:space="preserve"> los</w:t>
      </w:r>
      <w:r w:rsidRPr="00E101F8">
        <w:rPr>
          <w:rFonts w:ascii="Tahoma" w:hAnsi="Tahoma" w:cs="Tahoma"/>
          <w:b/>
          <w:color w:val="auto"/>
        </w:rPr>
        <w:t xml:space="preserve"> Planes de Emergencia y Contingencia</w:t>
      </w:r>
      <w:r w:rsidR="00120D1F" w:rsidRPr="00E101F8">
        <w:rPr>
          <w:rFonts w:ascii="Tahoma" w:hAnsi="Tahoma" w:cs="Tahoma"/>
          <w:b/>
          <w:color w:val="auto"/>
        </w:rPr>
        <w:t>.</w:t>
      </w:r>
    </w:p>
    <w:p w14:paraId="72F46013" w14:textId="77777777" w:rsidR="00120D1F" w:rsidRDefault="00120D1F" w:rsidP="0008241E">
      <w:pPr>
        <w:autoSpaceDE w:val="0"/>
        <w:autoSpaceDN w:val="0"/>
        <w:adjustRightInd w:val="0"/>
        <w:spacing w:before="0" w:after="0"/>
        <w:jc w:val="both"/>
        <w:rPr>
          <w:rFonts w:ascii="Tahoma" w:hAnsi="Tahoma" w:cs="Tahoma"/>
          <w:b/>
          <w:color w:val="auto"/>
        </w:rPr>
      </w:pPr>
    </w:p>
    <w:p w14:paraId="3BE211EE" w14:textId="2CB700E1" w:rsidR="0008241E" w:rsidRPr="00EF5995" w:rsidRDefault="00FF5C27" w:rsidP="0008241E">
      <w:pPr>
        <w:autoSpaceDE w:val="0"/>
        <w:autoSpaceDN w:val="0"/>
        <w:adjustRightInd w:val="0"/>
        <w:spacing w:before="0" w:after="0"/>
        <w:jc w:val="both"/>
        <w:rPr>
          <w:rFonts w:ascii="Tahoma" w:hAnsi="Tahoma" w:cs="Tahoma"/>
          <w:color w:val="auto"/>
        </w:rPr>
      </w:pPr>
      <w:r>
        <w:rPr>
          <w:rFonts w:ascii="Tahoma" w:hAnsi="Tahoma" w:cs="Tahoma"/>
          <w:color w:val="auto"/>
        </w:rPr>
        <w:t>L</w:t>
      </w:r>
      <w:r w:rsidR="0008241E" w:rsidRPr="00EF5995">
        <w:rPr>
          <w:rFonts w:ascii="Tahoma" w:hAnsi="Tahoma" w:cs="Tahoma"/>
          <w:color w:val="auto"/>
        </w:rPr>
        <w:t xml:space="preserve">as administraciones </w:t>
      </w:r>
      <w:r w:rsidR="00AC686C" w:rsidRPr="00EF5995">
        <w:rPr>
          <w:rFonts w:ascii="Tahoma" w:hAnsi="Tahoma" w:cs="Tahoma"/>
          <w:color w:val="auto"/>
        </w:rPr>
        <w:t xml:space="preserve">municipales </w:t>
      </w:r>
      <w:r w:rsidR="00E5544D" w:rsidRPr="00EF5995">
        <w:rPr>
          <w:rFonts w:ascii="Tahoma" w:hAnsi="Tahoma" w:cs="Tahoma"/>
          <w:color w:val="auto"/>
        </w:rPr>
        <w:t xml:space="preserve">según </w:t>
      </w:r>
      <w:r w:rsidR="005C2F01">
        <w:rPr>
          <w:rFonts w:ascii="Tahoma" w:hAnsi="Tahoma" w:cs="Tahoma"/>
          <w:color w:val="auto"/>
        </w:rPr>
        <w:t>l</w:t>
      </w:r>
      <w:r w:rsidR="00E5544D" w:rsidRPr="00EF5995">
        <w:rPr>
          <w:rFonts w:ascii="Tahoma" w:hAnsi="Tahoma" w:cs="Tahoma"/>
          <w:color w:val="auto"/>
        </w:rPr>
        <w:t>ey 1523 de 2012</w:t>
      </w:r>
      <w:r w:rsidR="0008241E" w:rsidRPr="00EF5995">
        <w:rPr>
          <w:rFonts w:ascii="Tahoma" w:hAnsi="Tahoma" w:cs="Tahoma"/>
          <w:color w:val="auto"/>
        </w:rPr>
        <w:t xml:space="preserve">, </w:t>
      </w:r>
      <w:r>
        <w:rPr>
          <w:rFonts w:ascii="Tahoma" w:hAnsi="Tahoma" w:cs="Tahoma"/>
          <w:color w:val="auto"/>
        </w:rPr>
        <w:t xml:space="preserve">permiten dar </w:t>
      </w:r>
      <w:r w:rsidRPr="00EF5995">
        <w:rPr>
          <w:rFonts w:ascii="Tahoma" w:hAnsi="Tahoma" w:cs="Tahoma"/>
          <w:color w:val="auto"/>
        </w:rPr>
        <w:t>respuesta a emergencias por fenómenos naturales</w:t>
      </w:r>
      <w:r w:rsidR="00E0594F">
        <w:rPr>
          <w:rFonts w:ascii="Tahoma" w:hAnsi="Tahoma" w:cs="Tahoma"/>
          <w:color w:val="auto"/>
        </w:rPr>
        <w:t xml:space="preserve"> y </w:t>
      </w:r>
      <w:r w:rsidR="00E5544D" w:rsidRPr="00EF5995">
        <w:rPr>
          <w:rFonts w:ascii="Tahoma" w:hAnsi="Tahoma" w:cs="Tahoma"/>
          <w:color w:val="auto"/>
        </w:rPr>
        <w:t>concerta</w:t>
      </w:r>
      <w:r w:rsidR="00E0594F">
        <w:rPr>
          <w:rFonts w:ascii="Tahoma" w:hAnsi="Tahoma" w:cs="Tahoma"/>
          <w:color w:val="auto"/>
        </w:rPr>
        <w:t>r</w:t>
      </w:r>
      <w:r w:rsidR="00E5544D" w:rsidRPr="00EF5995">
        <w:rPr>
          <w:rFonts w:ascii="Tahoma" w:hAnsi="Tahoma" w:cs="Tahoma"/>
          <w:color w:val="auto"/>
        </w:rPr>
        <w:t xml:space="preserve"> mecanismos de financiación</w:t>
      </w:r>
      <w:r w:rsidR="005C2F01">
        <w:rPr>
          <w:rFonts w:ascii="Tahoma" w:hAnsi="Tahoma" w:cs="Tahoma"/>
          <w:color w:val="auto"/>
        </w:rPr>
        <w:t>.</w:t>
      </w:r>
    </w:p>
    <w:p w14:paraId="03DB4F1A" w14:textId="77777777" w:rsidR="00525CE9" w:rsidRPr="00EF5995" w:rsidRDefault="00525CE9" w:rsidP="0008241E">
      <w:pPr>
        <w:autoSpaceDE w:val="0"/>
        <w:autoSpaceDN w:val="0"/>
        <w:adjustRightInd w:val="0"/>
        <w:spacing w:before="0" w:after="0"/>
        <w:jc w:val="both"/>
        <w:rPr>
          <w:rFonts w:ascii="Tahoma" w:hAnsi="Tahoma" w:cs="Tahoma"/>
          <w:color w:val="auto"/>
        </w:rPr>
      </w:pPr>
    </w:p>
    <w:p w14:paraId="0D868D22" w14:textId="37A76CC2" w:rsidR="0008241E" w:rsidRPr="00EF5995" w:rsidRDefault="004278CF" w:rsidP="00B3429E">
      <w:pPr>
        <w:autoSpaceDE w:val="0"/>
        <w:autoSpaceDN w:val="0"/>
        <w:adjustRightInd w:val="0"/>
        <w:spacing w:before="0" w:after="0"/>
        <w:jc w:val="center"/>
        <w:rPr>
          <w:rFonts w:ascii="Tahoma" w:hAnsi="Tahoma" w:cs="Tahoma"/>
          <w:color w:val="auto"/>
        </w:rPr>
      </w:pPr>
      <w:r w:rsidRPr="00FB483B">
        <w:rPr>
          <w:rFonts w:ascii="Tahoma" w:hAnsi="Tahoma" w:cs="Tahoma"/>
          <w:noProof/>
        </w:rPr>
        <w:drawing>
          <wp:inline distT="0" distB="0" distL="0" distR="0" wp14:anchorId="2D0416DC" wp14:editId="7E702669">
            <wp:extent cx="3933092" cy="2106899"/>
            <wp:effectExtent l="0" t="0" r="0" b="82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64776" cy="2123872"/>
                    </a:xfrm>
                    <a:prstGeom prst="rect">
                      <a:avLst/>
                    </a:prstGeom>
                  </pic:spPr>
                </pic:pic>
              </a:graphicData>
            </a:graphic>
          </wp:inline>
        </w:drawing>
      </w:r>
    </w:p>
    <w:p w14:paraId="6BC807DC" w14:textId="30C9D672" w:rsidR="005C2F01" w:rsidRPr="00EF5995" w:rsidRDefault="005C2F01" w:rsidP="005C2F01">
      <w:pPr>
        <w:autoSpaceDE w:val="0"/>
        <w:autoSpaceDN w:val="0"/>
        <w:adjustRightInd w:val="0"/>
        <w:spacing w:before="0" w:after="0"/>
        <w:jc w:val="both"/>
        <w:rPr>
          <w:rFonts w:ascii="Tahoma" w:hAnsi="Tahoma" w:cs="Tahoma"/>
          <w:color w:val="auto"/>
        </w:rPr>
      </w:pPr>
      <w:r>
        <w:rPr>
          <w:rFonts w:ascii="Tahoma" w:hAnsi="Tahoma" w:cs="Tahoma"/>
          <w:color w:val="auto"/>
        </w:rPr>
        <w:t>E</w:t>
      </w:r>
      <w:r w:rsidRPr="00EF5995">
        <w:rPr>
          <w:rFonts w:ascii="Tahoma" w:hAnsi="Tahoma" w:cs="Tahoma"/>
          <w:color w:val="auto"/>
        </w:rPr>
        <w:t xml:space="preserve">l 20 % de los municipios del Tolima no tiene actualizado el </w:t>
      </w:r>
      <w:r w:rsidRPr="00FF5C27">
        <w:rPr>
          <w:rFonts w:ascii="Tahoma" w:hAnsi="Tahoma" w:cs="Tahoma"/>
          <w:b/>
          <w:color w:val="auto"/>
        </w:rPr>
        <w:t>PMGR</w:t>
      </w:r>
      <w:r>
        <w:rPr>
          <w:rFonts w:ascii="Tahoma" w:hAnsi="Tahoma" w:cs="Tahoma"/>
          <w:b/>
          <w:color w:val="auto"/>
        </w:rPr>
        <w:t xml:space="preserve">, </w:t>
      </w:r>
      <w:r w:rsidRPr="005C2F01">
        <w:rPr>
          <w:rFonts w:ascii="Tahoma" w:hAnsi="Tahoma" w:cs="Tahoma"/>
          <w:color w:val="auto"/>
        </w:rPr>
        <w:t>pese a los recurrentes incendios forestales</w:t>
      </w:r>
      <w:r>
        <w:rPr>
          <w:rFonts w:ascii="Tahoma" w:hAnsi="Tahoma" w:cs="Tahoma"/>
          <w:b/>
          <w:color w:val="auto"/>
        </w:rPr>
        <w:t xml:space="preserve"> </w:t>
      </w:r>
      <w:r w:rsidRPr="00085724">
        <w:rPr>
          <w:rFonts w:ascii="Tahoma" w:hAnsi="Tahoma" w:cs="Tahoma"/>
          <w:color w:val="auto"/>
        </w:rPr>
        <w:t>(Carmen de Apicalá, Coello, Falan, Flandes, Fresno, Herveo, Honda, Icononzo, Mariquita, Purificación, Rovira, San Luis, Valle de San juan, Villarrica, Suárez y Prado</w:t>
      </w:r>
      <w:r>
        <w:rPr>
          <w:rFonts w:ascii="Tahoma" w:hAnsi="Tahoma" w:cs="Tahoma"/>
          <w:color w:val="auto"/>
        </w:rPr>
        <w:t>).</w:t>
      </w:r>
    </w:p>
    <w:p w14:paraId="7DE100A1" w14:textId="77777777" w:rsidR="0008241E" w:rsidRPr="00EF5995" w:rsidRDefault="0008241E" w:rsidP="00AF5EBE">
      <w:pPr>
        <w:autoSpaceDE w:val="0"/>
        <w:autoSpaceDN w:val="0"/>
        <w:adjustRightInd w:val="0"/>
        <w:spacing w:before="0" w:after="0"/>
        <w:jc w:val="both"/>
        <w:rPr>
          <w:rFonts w:ascii="Tahoma" w:hAnsi="Tahoma" w:cs="Tahoma"/>
          <w:color w:val="auto"/>
        </w:rPr>
      </w:pPr>
    </w:p>
    <w:p w14:paraId="045945AF" w14:textId="77777777" w:rsidR="005C2F01" w:rsidRDefault="001C335D" w:rsidP="005C2F01">
      <w:pPr>
        <w:autoSpaceDE w:val="0"/>
        <w:autoSpaceDN w:val="0"/>
        <w:adjustRightInd w:val="0"/>
        <w:spacing w:before="0" w:after="0"/>
        <w:jc w:val="both"/>
        <w:rPr>
          <w:rFonts w:ascii="Tahoma" w:hAnsi="Tahoma" w:cs="Tahoma"/>
          <w:b/>
          <w:color w:val="auto"/>
        </w:rPr>
      </w:pPr>
      <w:r w:rsidRPr="007412EE">
        <w:rPr>
          <w:rFonts w:ascii="Tahoma" w:hAnsi="Tahoma" w:cs="Tahoma"/>
          <w:b/>
          <w:color w:val="auto"/>
        </w:rPr>
        <w:t>1.</w:t>
      </w:r>
      <w:r w:rsidR="007412EE" w:rsidRPr="007412EE">
        <w:rPr>
          <w:rFonts w:ascii="Tahoma" w:hAnsi="Tahoma" w:cs="Tahoma"/>
          <w:b/>
          <w:color w:val="auto"/>
        </w:rPr>
        <w:t>3</w:t>
      </w:r>
      <w:r w:rsidRPr="007412EE">
        <w:rPr>
          <w:rFonts w:ascii="Tahoma" w:hAnsi="Tahoma" w:cs="Tahoma"/>
          <w:b/>
          <w:color w:val="auto"/>
        </w:rPr>
        <w:t xml:space="preserve">. </w:t>
      </w:r>
      <w:r w:rsidR="00581BF9" w:rsidRPr="007412EE">
        <w:rPr>
          <w:rFonts w:ascii="Tahoma" w:hAnsi="Tahoma" w:cs="Tahoma"/>
          <w:b/>
          <w:color w:val="auto"/>
        </w:rPr>
        <w:t>Gestión</w:t>
      </w:r>
      <w:r w:rsidRPr="007412EE">
        <w:rPr>
          <w:rFonts w:ascii="Tahoma" w:hAnsi="Tahoma" w:cs="Tahoma"/>
          <w:b/>
          <w:color w:val="auto"/>
        </w:rPr>
        <w:t xml:space="preserve"> </w:t>
      </w:r>
      <w:r w:rsidR="00A80E80" w:rsidRPr="007412EE">
        <w:rPr>
          <w:rFonts w:ascii="Tahoma" w:hAnsi="Tahoma" w:cs="Tahoma"/>
          <w:b/>
          <w:color w:val="auto"/>
        </w:rPr>
        <w:t>A</w:t>
      </w:r>
      <w:r w:rsidRPr="007412EE">
        <w:rPr>
          <w:rFonts w:ascii="Tahoma" w:hAnsi="Tahoma" w:cs="Tahoma"/>
          <w:b/>
          <w:color w:val="auto"/>
        </w:rPr>
        <w:t xml:space="preserve">mbiental </w:t>
      </w:r>
      <w:r w:rsidR="00A80E80" w:rsidRPr="007412EE">
        <w:rPr>
          <w:rFonts w:ascii="Tahoma" w:hAnsi="Tahoma" w:cs="Tahoma"/>
          <w:b/>
          <w:color w:val="auto"/>
        </w:rPr>
        <w:t xml:space="preserve">en </w:t>
      </w:r>
      <w:r w:rsidR="001C0D72" w:rsidRPr="007412EE">
        <w:rPr>
          <w:rFonts w:ascii="Tahoma" w:hAnsi="Tahoma" w:cs="Tahoma"/>
          <w:b/>
          <w:color w:val="auto"/>
        </w:rPr>
        <w:t xml:space="preserve">los </w:t>
      </w:r>
      <w:r w:rsidR="002926A2" w:rsidRPr="007412EE">
        <w:rPr>
          <w:rFonts w:ascii="Tahoma" w:hAnsi="Tahoma" w:cs="Tahoma"/>
          <w:b/>
          <w:color w:val="auto"/>
        </w:rPr>
        <w:t>M</w:t>
      </w:r>
      <w:r w:rsidRPr="007412EE">
        <w:rPr>
          <w:rFonts w:ascii="Tahoma" w:hAnsi="Tahoma" w:cs="Tahoma"/>
          <w:b/>
          <w:color w:val="auto"/>
        </w:rPr>
        <w:t>unicip</w:t>
      </w:r>
      <w:r w:rsidR="001C0D72" w:rsidRPr="007412EE">
        <w:rPr>
          <w:rFonts w:ascii="Tahoma" w:hAnsi="Tahoma" w:cs="Tahoma"/>
          <w:b/>
          <w:color w:val="auto"/>
        </w:rPr>
        <w:t>ios del Tolima, vigencia 2015.</w:t>
      </w:r>
    </w:p>
    <w:p w14:paraId="0EB37004" w14:textId="77777777" w:rsidR="005C2F01" w:rsidRDefault="005C2F01" w:rsidP="005C2F01">
      <w:pPr>
        <w:autoSpaceDE w:val="0"/>
        <w:autoSpaceDN w:val="0"/>
        <w:adjustRightInd w:val="0"/>
        <w:spacing w:before="0" w:after="0"/>
        <w:jc w:val="both"/>
        <w:rPr>
          <w:rFonts w:ascii="Tahoma" w:hAnsi="Tahoma" w:cs="Tahoma"/>
          <w:b/>
          <w:color w:val="auto"/>
        </w:rPr>
      </w:pPr>
    </w:p>
    <w:p w14:paraId="152FB0FE" w14:textId="77777777" w:rsidR="00332D53" w:rsidRDefault="00401DF8" w:rsidP="006F34E4">
      <w:pPr>
        <w:shd w:val="clear" w:color="auto" w:fill="FFFFFF" w:themeFill="background1"/>
        <w:autoSpaceDE w:val="0"/>
        <w:autoSpaceDN w:val="0"/>
        <w:adjustRightInd w:val="0"/>
        <w:spacing w:before="0" w:after="0"/>
        <w:jc w:val="both"/>
        <w:rPr>
          <w:rFonts w:ascii="Tahoma" w:hAnsi="Tahoma" w:cs="Tahoma"/>
          <w:color w:val="auto"/>
        </w:rPr>
      </w:pPr>
      <w:r w:rsidRPr="00EF5995">
        <w:rPr>
          <w:rFonts w:ascii="Tahoma" w:hAnsi="Tahoma" w:cs="Tahoma"/>
          <w:color w:val="auto"/>
        </w:rPr>
        <w:t xml:space="preserve">En </w:t>
      </w:r>
      <w:r w:rsidR="00BB6A44" w:rsidRPr="00EF5995">
        <w:rPr>
          <w:rFonts w:ascii="Tahoma" w:eastAsia="Times New Roman" w:hAnsi="Tahoma" w:cs="Tahoma"/>
          <w:color w:val="auto"/>
        </w:rPr>
        <w:t>contexto de</w:t>
      </w:r>
      <w:r w:rsidRPr="00EF5995">
        <w:rPr>
          <w:rFonts w:ascii="Tahoma" w:hAnsi="Tahoma" w:cs="Tahoma"/>
          <w:color w:val="auto"/>
        </w:rPr>
        <w:t xml:space="preserve"> </w:t>
      </w:r>
      <w:r w:rsidR="00904794" w:rsidRPr="00EF5995">
        <w:rPr>
          <w:rFonts w:ascii="Tahoma" w:hAnsi="Tahoma" w:cs="Tahoma"/>
          <w:color w:val="auto"/>
        </w:rPr>
        <w:t>la gestión</w:t>
      </w:r>
      <w:r w:rsidR="00230AA3">
        <w:rPr>
          <w:rFonts w:ascii="Tahoma" w:hAnsi="Tahoma" w:cs="Tahoma"/>
          <w:color w:val="auto"/>
        </w:rPr>
        <w:t>,</w:t>
      </w:r>
      <w:r w:rsidR="00904794" w:rsidRPr="00EF5995">
        <w:rPr>
          <w:rFonts w:ascii="Tahoma" w:hAnsi="Tahoma" w:cs="Tahoma"/>
          <w:color w:val="auto"/>
        </w:rPr>
        <w:t xml:space="preserve"> </w:t>
      </w:r>
      <w:r w:rsidR="00230AA3">
        <w:rPr>
          <w:rFonts w:ascii="Tahoma" w:hAnsi="Tahoma" w:cs="Tahoma"/>
          <w:color w:val="auto"/>
        </w:rPr>
        <w:t xml:space="preserve">se encontró </w:t>
      </w:r>
      <w:r w:rsidR="00904794" w:rsidRPr="002E5CF8">
        <w:rPr>
          <w:rFonts w:ascii="Tahoma" w:hAnsi="Tahoma" w:cs="Tahoma"/>
          <w:color w:val="auto"/>
        </w:rPr>
        <w:t>poca</w:t>
      </w:r>
      <w:r w:rsidR="00904794" w:rsidRPr="00EF5995">
        <w:rPr>
          <w:rFonts w:ascii="Tahoma" w:hAnsi="Tahoma" w:cs="Tahoma"/>
          <w:color w:val="auto"/>
        </w:rPr>
        <w:t xml:space="preserve"> </w:t>
      </w:r>
      <w:r w:rsidR="00DD0049">
        <w:rPr>
          <w:rFonts w:ascii="Tahoma" w:hAnsi="Tahoma" w:cs="Tahoma"/>
          <w:color w:val="auto"/>
        </w:rPr>
        <w:t>relación</w:t>
      </w:r>
      <w:r w:rsidR="002B7089">
        <w:rPr>
          <w:rFonts w:ascii="Tahoma" w:hAnsi="Tahoma" w:cs="Tahoma"/>
          <w:color w:val="auto"/>
        </w:rPr>
        <w:t xml:space="preserve"> </w:t>
      </w:r>
      <w:r w:rsidRPr="00EF5995">
        <w:rPr>
          <w:rFonts w:ascii="Tahoma" w:hAnsi="Tahoma" w:cs="Tahoma"/>
          <w:color w:val="auto"/>
        </w:rPr>
        <w:t xml:space="preserve">entre lo planeado, </w:t>
      </w:r>
      <w:r w:rsidR="002E5CF8">
        <w:rPr>
          <w:rFonts w:ascii="Tahoma" w:hAnsi="Tahoma" w:cs="Tahoma"/>
          <w:color w:val="auto"/>
        </w:rPr>
        <w:t xml:space="preserve">la </w:t>
      </w:r>
      <w:r w:rsidR="00904794" w:rsidRPr="002E5CF8">
        <w:rPr>
          <w:rFonts w:ascii="Tahoma" w:hAnsi="Tahoma" w:cs="Tahoma"/>
          <w:color w:val="auto"/>
        </w:rPr>
        <w:t xml:space="preserve">magnitud de </w:t>
      </w:r>
      <w:r w:rsidR="00C6442A" w:rsidRPr="002E5CF8">
        <w:rPr>
          <w:rFonts w:ascii="Tahoma" w:hAnsi="Tahoma" w:cs="Tahoma"/>
          <w:color w:val="auto"/>
        </w:rPr>
        <w:t xml:space="preserve">los </w:t>
      </w:r>
      <w:r w:rsidRPr="002E5CF8">
        <w:rPr>
          <w:rFonts w:ascii="Tahoma" w:hAnsi="Tahoma" w:cs="Tahoma"/>
          <w:color w:val="auto"/>
        </w:rPr>
        <w:t xml:space="preserve">recursos </w:t>
      </w:r>
      <w:r w:rsidR="00332D53">
        <w:rPr>
          <w:rFonts w:ascii="Tahoma" w:hAnsi="Tahoma" w:cs="Tahoma"/>
          <w:color w:val="auto"/>
        </w:rPr>
        <w:t xml:space="preserve">asignados </w:t>
      </w:r>
      <w:r w:rsidRPr="00EF5995">
        <w:rPr>
          <w:rFonts w:ascii="Tahoma" w:hAnsi="Tahoma" w:cs="Tahoma"/>
          <w:color w:val="auto"/>
        </w:rPr>
        <w:t xml:space="preserve">para medio ambiente y los niveles </w:t>
      </w:r>
      <w:r w:rsidR="00332D53">
        <w:rPr>
          <w:rFonts w:ascii="Tahoma" w:hAnsi="Tahoma" w:cs="Tahoma"/>
          <w:color w:val="auto"/>
        </w:rPr>
        <w:t>de ejecución de</w:t>
      </w:r>
      <w:r w:rsidRPr="00EF5995">
        <w:rPr>
          <w:rFonts w:ascii="Tahoma" w:hAnsi="Tahoma" w:cs="Tahoma"/>
          <w:color w:val="auto"/>
        </w:rPr>
        <w:t xml:space="preserve"> las metas</w:t>
      </w:r>
      <w:r w:rsidR="00332D53">
        <w:rPr>
          <w:rFonts w:ascii="Tahoma" w:hAnsi="Tahoma" w:cs="Tahoma"/>
          <w:color w:val="auto"/>
        </w:rPr>
        <w:t>.</w:t>
      </w:r>
    </w:p>
    <w:p w14:paraId="65CC3D89" w14:textId="61A5B253" w:rsidR="006F34E4" w:rsidRDefault="00401DF8" w:rsidP="006F34E4">
      <w:pPr>
        <w:shd w:val="clear" w:color="auto" w:fill="FFFFFF" w:themeFill="background1"/>
        <w:autoSpaceDE w:val="0"/>
        <w:autoSpaceDN w:val="0"/>
        <w:adjustRightInd w:val="0"/>
        <w:spacing w:before="0" w:after="0"/>
        <w:jc w:val="both"/>
        <w:rPr>
          <w:rFonts w:ascii="Tahoma" w:hAnsi="Tahoma" w:cs="Tahoma"/>
          <w:color w:val="auto"/>
        </w:rPr>
      </w:pPr>
      <w:r w:rsidRPr="00EF5995">
        <w:rPr>
          <w:rFonts w:ascii="Tahoma" w:hAnsi="Tahoma" w:cs="Tahoma"/>
          <w:color w:val="auto"/>
        </w:rPr>
        <w:t xml:space="preserve"> </w:t>
      </w:r>
    </w:p>
    <w:tbl>
      <w:tblPr>
        <w:tblStyle w:val="Tablaconcuadrcula1"/>
        <w:tblW w:w="0" w:type="auto"/>
        <w:tblInd w:w="108" w:type="dxa"/>
        <w:shd w:val="clear" w:color="auto" w:fill="FFFFFF" w:themeFill="background1"/>
        <w:tblLook w:val="04A0" w:firstRow="1" w:lastRow="0" w:firstColumn="1" w:lastColumn="0" w:noHBand="0" w:noVBand="1"/>
      </w:tblPr>
      <w:tblGrid>
        <w:gridCol w:w="1332"/>
        <w:gridCol w:w="566"/>
        <w:gridCol w:w="6715"/>
      </w:tblGrid>
      <w:tr w:rsidR="001337C2" w:rsidRPr="00EF5995" w14:paraId="25404383" w14:textId="77777777" w:rsidTr="00B27D6C">
        <w:tc>
          <w:tcPr>
            <w:tcW w:w="8613" w:type="dxa"/>
            <w:gridSpan w:val="3"/>
            <w:shd w:val="clear" w:color="auto" w:fill="DBE5F1" w:themeFill="accent1" w:themeFillTint="33"/>
          </w:tcPr>
          <w:p w14:paraId="69F63446" w14:textId="1E1F99F9" w:rsidR="009B0047" w:rsidRPr="00EF5995" w:rsidRDefault="00892C48" w:rsidP="00387E41">
            <w:pPr>
              <w:spacing w:before="0" w:after="0" w:line="276" w:lineRule="auto"/>
              <w:jc w:val="both"/>
              <w:rPr>
                <w:rFonts w:ascii="Tahoma" w:eastAsia="Times New Roman" w:hAnsi="Tahoma" w:cs="Tahoma"/>
                <w:color w:val="auto"/>
                <w:sz w:val="20"/>
                <w:szCs w:val="20"/>
                <w:lang w:val="es-ES" w:eastAsia="es-ES"/>
              </w:rPr>
            </w:pPr>
            <w:r w:rsidRPr="007412EE">
              <w:rPr>
                <w:rFonts w:ascii="Tahoma" w:eastAsia="Times New Roman" w:hAnsi="Tahoma" w:cs="Tahoma"/>
                <w:b/>
                <w:color w:val="auto"/>
                <w:sz w:val="20"/>
                <w:szCs w:val="20"/>
                <w:lang w:val="es-ES" w:eastAsia="es-ES"/>
              </w:rPr>
              <w:t>Cuadro</w:t>
            </w:r>
            <w:r w:rsidR="00F578D1" w:rsidRPr="007412EE">
              <w:rPr>
                <w:rFonts w:ascii="Tahoma" w:eastAsia="Times New Roman" w:hAnsi="Tahoma" w:cs="Tahoma"/>
                <w:b/>
                <w:color w:val="auto"/>
                <w:sz w:val="20"/>
                <w:szCs w:val="20"/>
                <w:lang w:val="es-ES" w:eastAsia="es-ES"/>
              </w:rPr>
              <w:t xml:space="preserve"> N</w:t>
            </w:r>
            <w:r w:rsidR="00A065E6">
              <w:rPr>
                <w:rFonts w:ascii="Tahoma" w:eastAsia="Times New Roman" w:hAnsi="Tahoma" w:cs="Tahoma"/>
                <w:b/>
                <w:color w:val="auto"/>
                <w:sz w:val="20"/>
                <w:szCs w:val="20"/>
                <w:lang w:val="es-ES" w:eastAsia="es-ES"/>
              </w:rPr>
              <w:t>o</w:t>
            </w:r>
            <w:r w:rsidR="00F578D1" w:rsidRPr="007412EE">
              <w:rPr>
                <w:rFonts w:ascii="Tahoma" w:eastAsia="Times New Roman" w:hAnsi="Tahoma" w:cs="Tahoma"/>
                <w:b/>
                <w:color w:val="auto"/>
                <w:sz w:val="20"/>
                <w:szCs w:val="20"/>
                <w:lang w:val="es-ES" w:eastAsia="es-ES"/>
              </w:rPr>
              <w:t xml:space="preserve"> 2</w:t>
            </w:r>
            <w:r w:rsidR="009B0047" w:rsidRPr="007412EE">
              <w:rPr>
                <w:rFonts w:ascii="Tahoma" w:eastAsia="Times New Roman" w:hAnsi="Tahoma" w:cs="Tahoma"/>
                <w:b/>
                <w:color w:val="auto"/>
                <w:sz w:val="20"/>
                <w:szCs w:val="20"/>
                <w:lang w:val="es-ES" w:eastAsia="es-ES"/>
              </w:rPr>
              <w:t>.</w:t>
            </w:r>
            <w:r w:rsidR="00B73F4E" w:rsidRPr="00EF5995">
              <w:rPr>
                <w:rFonts w:ascii="Tahoma" w:eastAsia="Times New Roman" w:hAnsi="Tahoma" w:cs="Tahoma"/>
                <w:color w:val="auto"/>
                <w:sz w:val="20"/>
                <w:szCs w:val="20"/>
                <w:lang w:val="es-ES" w:eastAsia="es-ES"/>
              </w:rPr>
              <w:t xml:space="preserve"> </w:t>
            </w:r>
            <w:r w:rsidR="001A08DC" w:rsidRPr="00EF5995">
              <w:rPr>
                <w:rFonts w:ascii="Tahoma" w:eastAsia="Times New Roman" w:hAnsi="Tahoma" w:cs="Tahoma"/>
                <w:color w:val="auto"/>
                <w:sz w:val="20"/>
                <w:szCs w:val="20"/>
                <w:lang w:val="es-ES" w:eastAsia="es-ES"/>
              </w:rPr>
              <w:t>E</w:t>
            </w:r>
            <w:r w:rsidR="00B73F4E" w:rsidRPr="00EF5995">
              <w:rPr>
                <w:rFonts w:ascii="Tahoma" w:eastAsia="Times New Roman" w:hAnsi="Tahoma" w:cs="Tahoma"/>
                <w:color w:val="auto"/>
                <w:sz w:val="20"/>
                <w:szCs w:val="20"/>
                <w:lang w:val="es-ES" w:eastAsia="es-ES"/>
              </w:rPr>
              <w:t xml:space="preserve">jecución de </w:t>
            </w:r>
            <w:r w:rsidR="00E42434" w:rsidRPr="00EF5995">
              <w:rPr>
                <w:rFonts w:ascii="Tahoma" w:eastAsia="Times New Roman" w:hAnsi="Tahoma" w:cs="Tahoma"/>
                <w:color w:val="auto"/>
                <w:sz w:val="20"/>
                <w:szCs w:val="20"/>
                <w:lang w:val="es-ES" w:eastAsia="es-ES"/>
              </w:rPr>
              <w:t xml:space="preserve">las metas </w:t>
            </w:r>
            <w:r w:rsidR="00B73F4E" w:rsidRPr="00EF5995">
              <w:rPr>
                <w:rFonts w:ascii="Tahoma" w:eastAsia="Times New Roman" w:hAnsi="Tahoma" w:cs="Tahoma"/>
                <w:color w:val="auto"/>
                <w:sz w:val="20"/>
                <w:szCs w:val="20"/>
                <w:lang w:val="es-ES" w:eastAsia="es-ES"/>
              </w:rPr>
              <w:t>ambientales</w:t>
            </w:r>
            <w:r w:rsidR="00A065E6">
              <w:rPr>
                <w:rFonts w:ascii="Tahoma" w:eastAsia="Times New Roman" w:hAnsi="Tahoma" w:cs="Tahoma"/>
                <w:color w:val="auto"/>
                <w:sz w:val="20"/>
                <w:szCs w:val="20"/>
                <w:lang w:val="es-ES" w:eastAsia="es-ES"/>
              </w:rPr>
              <w:t>, segun</w:t>
            </w:r>
            <w:r w:rsidR="000D60D0" w:rsidRPr="00EF5995">
              <w:rPr>
                <w:rFonts w:ascii="Tahoma" w:eastAsia="Times New Roman" w:hAnsi="Tahoma" w:cs="Tahoma"/>
                <w:color w:val="auto"/>
                <w:sz w:val="20"/>
                <w:szCs w:val="20"/>
                <w:lang w:val="es-ES" w:eastAsia="es-ES"/>
              </w:rPr>
              <w:t xml:space="preserve"> </w:t>
            </w:r>
            <w:r w:rsidR="00E42434" w:rsidRPr="00EF5995">
              <w:rPr>
                <w:rFonts w:ascii="Tahoma" w:eastAsia="Times New Roman" w:hAnsi="Tahoma" w:cs="Tahoma"/>
                <w:color w:val="auto"/>
                <w:sz w:val="20"/>
                <w:szCs w:val="20"/>
                <w:lang w:val="es-ES" w:eastAsia="es-ES"/>
              </w:rPr>
              <w:t>los P</w:t>
            </w:r>
            <w:r w:rsidR="00387E41">
              <w:rPr>
                <w:rFonts w:ascii="Tahoma" w:eastAsia="Times New Roman" w:hAnsi="Tahoma" w:cs="Tahoma"/>
                <w:color w:val="auto"/>
                <w:sz w:val="20"/>
                <w:szCs w:val="20"/>
                <w:lang w:val="es-ES" w:eastAsia="es-ES"/>
              </w:rPr>
              <w:t>DM</w:t>
            </w:r>
            <w:r w:rsidR="00A065E6">
              <w:rPr>
                <w:rFonts w:ascii="Tahoma" w:eastAsia="Times New Roman" w:hAnsi="Tahoma" w:cs="Tahoma"/>
                <w:color w:val="auto"/>
                <w:sz w:val="20"/>
                <w:szCs w:val="20"/>
                <w:lang w:val="es-ES" w:eastAsia="es-ES"/>
              </w:rPr>
              <w:t>.</w:t>
            </w:r>
            <w:r w:rsidR="00A065E6" w:rsidRPr="00EF5995">
              <w:rPr>
                <w:rFonts w:ascii="Tahoma" w:eastAsia="Times New Roman" w:hAnsi="Tahoma" w:cs="Tahoma"/>
                <w:color w:val="auto"/>
                <w:sz w:val="20"/>
                <w:szCs w:val="20"/>
                <w:lang w:val="es-ES" w:eastAsia="es-ES"/>
              </w:rPr>
              <w:t xml:space="preserve"> Vigencia</w:t>
            </w:r>
            <w:r w:rsidR="00E42434" w:rsidRPr="00EF5995">
              <w:rPr>
                <w:rFonts w:ascii="Tahoma" w:eastAsia="Times New Roman" w:hAnsi="Tahoma" w:cs="Tahoma"/>
                <w:color w:val="auto"/>
                <w:sz w:val="20"/>
                <w:szCs w:val="20"/>
                <w:lang w:val="es-ES" w:eastAsia="es-ES"/>
              </w:rPr>
              <w:t xml:space="preserve"> 2015.</w:t>
            </w:r>
          </w:p>
        </w:tc>
      </w:tr>
      <w:tr w:rsidR="001337C2" w:rsidRPr="00EF5995" w14:paraId="3DD9FFC5" w14:textId="77777777" w:rsidTr="00A11EC3">
        <w:tc>
          <w:tcPr>
            <w:tcW w:w="1332" w:type="dxa"/>
            <w:shd w:val="clear" w:color="auto" w:fill="FFFFFF" w:themeFill="background1"/>
          </w:tcPr>
          <w:p w14:paraId="2D6AC984" w14:textId="2D1CD57F" w:rsidR="009B0047" w:rsidRPr="00EF5995" w:rsidRDefault="009B0047" w:rsidP="00111EC5">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M</w:t>
            </w:r>
            <w:r w:rsidR="00E42434" w:rsidRPr="00EF5995">
              <w:rPr>
                <w:rFonts w:ascii="Tahoma" w:eastAsia="Times New Roman" w:hAnsi="Tahoma" w:cs="Tahoma"/>
                <w:color w:val="auto"/>
                <w:sz w:val="20"/>
                <w:szCs w:val="20"/>
                <w:lang w:val="es-ES" w:eastAsia="es-ES"/>
              </w:rPr>
              <w:t>unicipio</w:t>
            </w:r>
          </w:p>
        </w:tc>
        <w:tc>
          <w:tcPr>
            <w:tcW w:w="566" w:type="dxa"/>
            <w:shd w:val="clear" w:color="auto" w:fill="FFFFFF" w:themeFill="background1"/>
          </w:tcPr>
          <w:p w14:paraId="74C18705" w14:textId="601A770B" w:rsidR="009B0047" w:rsidRPr="00EF5995" w:rsidRDefault="001E6216" w:rsidP="00E42434">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w:t>
            </w:r>
          </w:p>
        </w:tc>
        <w:tc>
          <w:tcPr>
            <w:tcW w:w="6715" w:type="dxa"/>
            <w:shd w:val="clear" w:color="auto" w:fill="FFFFFF" w:themeFill="background1"/>
          </w:tcPr>
          <w:p w14:paraId="3F65C241" w14:textId="56D6F3E8" w:rsidR="009B0047" w:rsidRPr="00EF5995" w:rsidRDefault="000626E9" w:rsidP="000D60D0">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 xml:space="preserve">Programas </w:t>
            </w:r>
            <w:r w:rsidR="000D60D0" w:rsidRPr="00EF5995">
              <w:rPr>
                <w:rFonts w:ascii="Tahoma" w:eastAsia="Times New Roman" w:hAnsi="Tahoma" w:cs="Tahoma"/>
                <w:color w:val="auto"/>
                <w:sz w:val="20"/>
                <w:szCs w:val="20"/>
                <w:lang w:val="es-ES" w:eastAsia="es-ES"/>
              </w:rPr>
              <w:t xml:space="preserve">del PDM </w:t>
            </w:r>
            <w:r w:rsidRPr="00EF5995">
              <w:rPr>
                <w:rFonts w:ascii="Tahoma" w:eastAsia="Times New Roman" w:hAnsi="Tahoma" w:cs="Tahoma"/>
                <w:color w:val="auto"/>
                <w:sz w:val="20"/>
                <w:szCs w:val="20"/>
                <w:lang w:val="es-ES" w:eastAsia="es-ES"/>
              </w:rPr>
              <w:t xml:space="preserve">con menor nivel de </w:t>
            </w:r>
            <w:r w:rsidR="00FF6336" w:rsidRPr="00EF5995">
              <w:rPr>
                <w:rFonts w:ascii="Tahoma" w:eastAsia="Times New Roman" w:hAnsi="Tahoma" w:cs="Tahoma"/>
                <w:color w:val="auto"/>
                <w:sz w:val="20"/>
                <w:szCs w:val="20"/>
                <w:lang w:val="es-ES" w:eastAsia="es-ES"/>
              </w:rPr>
              <w:t>cumplimiento</w:t>
            </w:r>
            <w:r w:rsidRPr="00EF5995">
              <w:rPr>
                <w:rFonts w:ascii="Tahoma" w:eastAsia="Times New Roman" w:hAnsi="Tahoma" w:cs="Tahoma"/>
                <w:color w:val="auto"/>
                <w:sz w:val="20"/>
                <w:szCs w:val="20"/>
                <w:lang w:val="es-ES" w:eastAsia="es-ES"/>
              </w:rPr>
              <w:t xml:space="preserve"> </w:t>
            </w:r>
          </w:p>
        </w:tc>
      </w:tr>
      <w:tr w:rsidR="001337C2" w:rsidRPr="00EF5995" w14:paraId="089E8F31" w14:textId="77777777" w:rsidTr="00A11EC3">
        <w:tc>
          <w:tcPr>
            <w:tcW w:w="1332" w:type="dxa"/>
            <w:shd w:val="clear" w:color="auto" w:fill="FFFFFF" w:themeFill="background1"/>
          </w:tcPr>
          <w:p w14:paraId="0FA4CEE2" w14:textId="77777777" w:rsidR="00FF6336" w:rsidRPr="00EF5995" w:rsidRDefault="00FF6336" w:rsidP="00E42434">
            <w:pPr>
              <w:spacing w:before="0" w:after="0" w:line="276" w:lineRule="auto"/>
              <w:rPr>
                <w:rFonts w:ascii="Tahoma" w:eastAsia="Times New Roman" w:hAnsi="Tahoma" w:cs="Tahoma"/>
                <w:color w:val="auto"/>
                <w:sz w:val="20"/>
                <w:szCs w:val="20"/>
                <w:lang w:val="es-ES" w:eastAsia="es-ES"/>
              </w:rPr>
            </w:pPr>
          </w:p>
          <w:p w14:paraId="6F35FF55" w14:textId="7A206F86" w:rsidR="009B0047" w:rsidRPr="00EF5995" w:rsidRDefault="00E42434" w:rsidP="00E42434">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1.</w:t>
            </w:r>
            <w:r w:rsidR="009B0047" w:rsidRPr="00EF5995">
              <w:rPr>
                <w:rFonts w:ascii="Tahoma" w:eastAsia="Times New Roman" w:hAnsi="Tahoma" w:cs="Tahoma"/>
                <w:color w:val="auto"/>
                <w:sz w:val="20"/>
                <w:szCs w:val="20"/>
                <w:lang w:val="es-ES" w:eastAsia="es-ES"/>
              </w:rPr>
              <w:t xml:space="preserve">Ambalema </w:t>
            </w:r>
          </w:p>
        </w:tc>
        <w:tc>
          <w:tcPr>
            <w:tcW w:w="566" w:type="dxa"/>
            <w:shd w:val="clear" w:color="auto" w:fill="FFFFFF" w:themeFill="background1"/>
          </w:tcPr>
          <w:p w14:paraId="40A17F68" w14:textId="77777777" w:rsidR="00FF6336" w:rsidRPr="00EF5995" w:rsidRDefault="00FF6336" w:rsidP="00111EC5">
            <w:pPr>
              <w:spacing w:before="0" w:after="0" w:line="276" w:lineRule="auto"/>
              <w:jc w:val="center"/>
              <w:rPr>
                <w:rFonts w:ascii="Tahoma" w:eastAsia="Times New Roman" w:hAnsi="Tahoma" w:cs="Tahoma"/>
                <w:color w:val="auto"/>
                <w:sz w:val="20"/>
                <w:szCs w:val="20"/>
                <w:lang w:val="es-ES" w:eastAsia="es-ES"/>
              </w:rPr>
            </w:pPr>
          </w:p>
          <w:p w14:paraId="059146C2" w14:textId="254B22E1" w:rsidR="009B0047" w:rsidRPr="00EF5995" w:rsidRDefault="00B73F4E" w:rsidP="001A08DC">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55</w:t>
            </w:r>
          </w:p>
        </w:tc>
        <w:tc>
          <w:tcPr>
            <w:tcW w:w="6715" w:type="dxa"/>
            <w:shd w:val="clear" w:color="auto" w:fill="FFFFFF" w:themeFill="background1"/>
          </w:tcPr>
          <w:p w14:paraId="0994A253" w14:textId="67CA0F33" w:rsidR="009B0047" w:rsidRPr="00EF5995" w:rsidRDefault="000626E9" w:rsidP="000626E9">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 xml:space="preserve">-(17%) Continuidad y calidad del servicio de agua. </w:t>
            </w:r>
          </w:p>
          <w:p w14:paraId="6F0B4628" w14:textId="77777777" w:rsidR="001E6216" w:rsidRPr="00EF5995" w:rsidRDefault="000626E9" w:rsidP="000626E9">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-(13%) Conservación, protección, restauración y aprovechamiento de los recursos naturales y del medio ambiente.</w:t>
            </w:r>
          </w:p>
          <w:p w14:paraId="31544317" w14:textId="161EB738" w:rsidR="000626E9" w:rsidRPr="00EF5995" w:rsidRDefault="000626E9" w:rsidP="000D60D0">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-(17%) Gestión para la protección ambiental y los recursos</w:t>
            </w:r>
            <w:r w:rsidR="000D60D0" w:rsidRPr="00EF5995">
              <w:rPr>
                <w:rFonts w:ascii="Tahoma" w:eastAsia="Times New Roman" w:hAnsi="Tahoma" w:cs="Tahoma"/>
                <w:color w:val="auto"/>
                <w:sz w:val="20"/>
                <w:szCs w:val="20"/>
                <w:lang w:val="es-ES" w:eastAsia="es-ES"/>
              </w:rPr>
              <w:t xml:space="preserve"> </w:t>
            </w:r>
            <w:r w:rsidRPr="00EF5995">
              <w:rPr>
                <w:rFonts w:ascii="Tahoma" w:eastAsia="Times New Roman" w:hAnsi="Tahoma" w:cs="Tahoma"/>
                <w:color w:val="auto"/>
                <w:sz w:val="20"/>
                <w:szCs w:val="20"/>
                <w:lang w:val="es-ES" w:eastAsia="es-ES"/>
              </w:rPr>
              <w:t xml:space="preserve">naturales. </w:t>
            </w:r>
          </w:p>
        </w:tc>
      </w:tr>
      <w:tr w:rsidR="001337C2" w:rsidRPr="00EF5995" w14:paraId="188598C8" w14:textId="77777777" w:rsidTr="00A11EC3">
        <w:tc>
          <w:tcPr>
            <w:tcW w:w="1332" w:type="dxa"/>
            <w:shd w:val="clear" w:color="auto" w:fill="FFFFFF" w:themeFill="background1"/>
          </w:tcPr>
          <w:p w14:paraId="71BC2852" w14:textId="4963524D" w:rsidR="009B0047" w:rsidRPr="00EF5995" w:rsidRDefault="00E42434" w:rsidP="00E42434">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w:t>
            </w:r>
            <w:r w:rsidR="009B0047" w:rsidRPr="00EF5995">
              <w:rPr>
                <w:rFonts w:ascii="Tahoma" w:eastAsia="Times New Roman" w:hAnsi="Tahoma" w:cs="Tahoma"/>
                <w:color w:val="auto"/>
                <w:sz w:val="20"/>
                <w:szCs w:val="20"/>
                <w:lang w:val="es-ES" w:eastAsia="es-ES"/>
              </w:rPr>
              <w:t xml:space="preserve">Alvarado </w:t>
            </w:r>
          </w:p>
        </w:tc>
        <w:tc>
          <w:tcPr>
            <w:tcW w:w="566" w:type="dxa"/>
            <w:shd w:val="clear" w:color="auto" w:fill="FFFFFF" w:themeFill="background1"/>
          </w:tcPr>
          <w:p w14:paraId="43000912" w14:textId="4E85E5BB" w:rsidR="009B0047" w:rsidRPr="00EF5995" w:rsidRDefault="00B73F4E" w:rsidP="001A08DC">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8</w:t>
            </w:r>
            <w:r w:rsidR="00B907EA" w:rsidRPr="00EF5995">
              <w:rPr>
                <w:rFonts w:ascii="Tahoma" w:eastAsia="Times New Roman" w:hAnsi="Tahoma" w:cs="Tahoma"/>
                <w:color w:val="auto"/>
                <w:sz w:val="20"/>
                <w:szCs w:val="20"/>
                <w:lang w:val="es-ES" w:eastAsia="es-ES"/>
              </w:rPr>
              <w:t>1</w:t>
            </w:r>
          </w:p>
        </w:tc>
        <w:tc>
          <w:tcPr>
            <w:tcW w:w="6715" w:type="dxa"/>
            <w:shd w:val="clear" w:color="auto" w:fill="FFFFFF" w:themeFill="background1"/>
          </w:tcPr>
          <w:p w14:paraId="7368DA24" w14:textId="584F1387" w:rsidR="009B0047" w:rsidRPr="00EF5995" w:rsidRDefault="00FF6336" w:rsidP="00B907EA">
            <w:pPr>
              <w:spacing w:before="0" w:after="0" w:line="276" w:lineRule="auto"/>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w:t>
            </w:r>
            <w:r w:rsidR="00B907EA" w:rsidRPr="00EF5995">
              <w:rPr>
                <w:rFonts w:ascii="Tahoma" w:eastAsia="Times New Roman" w:hAnsi="Tahoma" w:cs="Tahoma"/>
                <w:color w:val="auto"/>
                <w:sz w:val="20"/>
                <w:szCs w:val="20"/>
                <w:lang w:val="es-ES" w:eastAsia="es-ES"/>
              </w:rPr>
              <w:t>(67%) Gestión integral del recurso hídrico,</w:t>
            </w:r>
          </w:p>
        </w:tc>
      </w:tr>
      <w:tr w:rsidR="001337C2" w:rsidRPr="00EF5995" w14:paraId="7A369445" w14:textId="77777777" w:rsidTr="00A11EC3">
        <w:tc>
          <w:tcPr>
            <w:tcW w:w="1332" w:type="dxa"/>
            <w:shd w:val="clear" w:color="auto" w:fill="FFFFFF" w:themeFill="background1"/>
          </w:tcPr>
          <w:p w14:paraId="1BA3A217" w14:textId="02594019" w:rsidR="009B0047" w:rsidRPr="00EF5995" w:rsidRDefault="00E42434" w:rsidP="00E42434">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3.</w:t>
            </w:r>
            <w:r w:rsidR="009B0047" w:rsidRPr="00EF5995">
              <w:rPr>
                <w:rFonts w:ascii="Tahoma" w:eastAsia="Times New Roman" w:hAnsi="Tahoma" w:cs="Tahoma"/>
                <w:color w:val="auto"/>
                <w:sz w:val="20"/>
                <w:szCs w:val="20"/>
                <w:lang w:val="es-ES" w:eastAsia="es-ES"/>
              </w:rPr>
              <w:t>Chaparral</w:t>
            </w:r>
          </w:p>
        </w:tc>
        <w:tc>
          <w:tcPr>
            <w:tcW w:w="566" w:type="dxa"/>
            <w:shd w:val="clear" w:color="auto" w:fill="FFFFFF" w:themeFill="background1"/>
          </w:tcPr>
          <w:p w14:paraId="3A1FEC10" w14:textId="01CB2887" w:rsidR="009B0047" w:rsidRPr="00EF5995" w:rsidRDefault="00B73F4E" w:rsidP="001A08DC">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83</w:t>
            </w:r>
          </w:p>
        </w:tc>
        <w:tc>
          <w:tcPr>
            <w:tcW w:w="6715" w:type="dxa"/>
            <w:shd w:val="clear" w:color="auto" w:fill="FFFFFF" w:themeFill="background1"/>
          </w:tcPr>
          <w:p w14:paraId="75AFF428" w14:textId="1801B65F" w:rsidR="006032EF" w:rsidRPr="00EF5995" w:rsidRDefault="00436812" w:rsidP="00436812">
            <w:pPr>
              <w:spacing w:before="0" w:after="0" w:line="276" w:lineRule="auto"/>
              <w:jc w:val="both"/>
              <w:rPr>
                <w:rFonts w:ascii="Tahoma" w:eastAsia="Times New Roman" w:hAnsi="Tahoma" w:cs="Tahoma"/>
                <w:color w:val="auto"/>
                <w:sz w:val="20"/>
                <w:szCs w:val="20"/>
                <w:lang w:val="es-ES" w:eastAsia="es-ES"/>
              </w:rPr>
            </w:pPr>
            <w:r w:rsidRPr="00EF5995">
              <w:rPr>
                <w:rFonts w:ascii="Tahoma" w:eastAsia="Calibri" w:hAnsi="Tahoma" w:cs="Tahoma"/>
                <w:color w:val="auto"/>
                <w:sz w:val="20"/>
                <w:szCs w:val="20"/>
                <w:lang w:eastAsia="en-US"/>
              </w:rPr>
              <w:t>La reforestación protectora de 1.5 hectáreas en el barrio José M Melo, se cumplió únicamente en un 30%, por deficiencias técnicas en el contrato.</w:t>
            </w:r>
          </w:p>
        </w:tc>
      </w:tr>
      <w:tr w:rsidR="001337C2" w:rsidRPr="00EF5995" w14:paraId="0C1FD1BE" w14:textId="77777777" w:rsidTr="00A11EC3">
        <w:tc>
          <w:tcPr>
            <w:tcW w:w="1332" w:type="dxa"/>
            <w:shd w:val="clear" w:color="auto" w:fill="FFFFFF" w:themeFill="background1"/>
          </w:tcPr>
          <w:p w14:paraId="73AE619E" w14:textId="44967984" w:rsidR="00E42434" w:rsidRPr="00EF5995" w:rsidRDefault="00E42434" w:rsidP="00E42434">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 xml:space="preserve">4.Fresno </w:t>
            </w:r>
          </w:p>
        </w:tc>
        <w:tc>
          <w:tcPr>
            <w:tcW w:w="566" w:type="dxa"/>
            <w:shd w:val="clear" w:color="auto" w:fill="FFFFFF" w:themeFill="background1"/>
          </w:tcPr>
          <w:p w14:paraId="03E3D1E1" w14:textId="63539875" w:rsidR="00E42434" w:rsidRPr="00EF5995" w:rsidRDefault="0063664F" w:rsidP="00111EC5">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81</w:t>
            </w:r>
          </w:p>
        </w:tc>
        <w:tc>
          <w:tcPr>
            <w:tcW w:w="6715" w:type="dxa"/>
            <w:shd w:val="clear" w:color="auto" w:fill="FFFFFF" w:themeFill="background1"/>
          </w:tcPr>
          <w:p w14:paraId="55F7525E" w14:textId="3B620F0B" w:rsidR="00E42434" w:rsidRPr="00EF5995" w:rsidRDefault="00C93949" w:rsidP="00111EC5">
            <w:pPr>
              <w:spacing w:before="0" w:after="0" w:line="276" w:lineRule="auto"/>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-(51%) Gestión del Riesgo y cambio Climático</w:t>
            </w:r>
          </w:p>
        </w:tc>
      </w:tr>
      <w:tr w:rsidR="001337C2" w:rsidRPr="00EF5995" w14:paraId="27D62BFA" w14:textId="77777777" w:rsidTr="00A11EC3">
        <w:tc>
          <w:tcPr>
            <w:tcW w:w="1332" w:type="dxa"/>
            <w:shd w:val="clear" w:color="auto" w:fill="FFFFFF" w:themeFill="background1"/>
          </w:tcPr>
          <w:p w14:paraId="14130968" w14:textId="5DF90282" w:rsidR="009B0047" w:rsidRPr="00EF5995" w:rsidRDefault="00E42434" w:rsidP="00E42434">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5.</w:t>
            </w:r>
            <w:r w:rsidR="009B0047" w:rsidRPr="00EF5995">
              <w:rPr>
                <w:rFonts w:ascii="Tahoma" w:eastAsia="Times New Roman" w:hAnsi="Tahoma" w:cs="Tahoma"/>
                <w:color w:val="auto"/>
                <w:sz w:val="20"/>
                <w:szCs w:val="20"/>
                <w:lang w:val="es-ES" w:eastAsia="es-ES"/>
              </w:rPr>
              <w:t>Guamo</w:t>
            </w:r>
          </w:p>
        </w:tc>
        <w:tc>
          <w:tcPr>
            <w:tcW w:w="566" w:type="dxa"/>
            <w:shd w:val="clear" w:color="auto" w:fill="FFFFFF" w:themeFill="background1"/>
          </w:tcPr>
          <w:p w14:paraId="2D857A44" w14:textId="67CAB463" w:rsidR="009B0047" w:rsidRPr="00EF5995" w:rsidRDefault="001A08DC" w:rsidP="00111EC5">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ND</w:t>
            </w:r>
          </w:p>
        </w:tc>
        <w:tc>
          <w:tcPr>
            <w:tcW w:w="6715" w:type="dxa"/>
            <w:shd w:val="clear" w:color="auto" w:fill="FFFFFF" w:themeFill="background1"/>
          </w:tcPr>
          <w:p w14:paraId="74B03B0C" w14:textId="699FE344" w:rsidR="009B0047" w:rsidRPr="00EF5995" w:rsidRDefault="009B0047" w:rsidP="00111EC5">
            <w:pPr>
              <w:spacing w:before="0" w:after="0" w:line="276" w:lineRule="auto"/>
              <w:jc w:val="both"/>
              <w:rPr>
                <w:rFonts w:ascii="Tahoma" w:eastAsia="Times New Roman" w:hAnsi="Tahoma" w:cs="Tahoma"/>
                <w:color w:val="auto"/>
                <w:sz w:val="20"/>
                <w:szCs w:val="20"/>
                <w:lang w:val="es-ES" w:eastAsia="es-ES"/>
              </w:rPr>
            </w:pPr>
          </w:p>
        </w:tc>
      </w:tr>
      <w:tr w:rsidR="001337C2" w:rsidRPr="00EF5995" w14:paraId="07C465FB" w14:textId="77777777" w:rsidTr="00A11EC3">
        <w:tc>
          <w:tcPr>
            <w:tcW w:w="1332" w:type="dxa"/>
            <w:shd w:val="clear" w:color="auto" w:fill="FFFFFF" w:themeFill="background1"/>
          </w:tcPr>
          <w:p w14:paraId="6E3F778C" w14:textId="34E22924" w:rsidR="009B0047" w:rsidRPr="00EF5995" w:rsidRDefault="00E42434" w:rsidP="00E42434">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6.</w:t>
            </w:r>
            <w:r w:rsidR="009B0047" w:rsidRPr="00EF5995">
              <w:rPr>
                <w:rFonts w:ascii="Tahoma" w:eastAsia="Times New Roman" w:hAnsi="Tahoma" w:cs="Tahoma"/>
                <w:color w:val="auto"/>
                <w:sz w:val="20"/>
                <w:szCs w:val="20"/>
                <w:lang w:val="es-ES" w:eastAsia="es-ES"/>
              </w:rPr>
              <w:t xml:space="preserve">Mariquita </w:t>
            </w:r>
          </w:p>
        </w:tc>
        <w:tc>
          <w:tcPr>
            <w:tcW w:w="566" w:type="dxa"/>
            <w:shd w:val="clear" w:color="auto" w:fill="FFFFFF" w:themeFill="background1"/>
          </w:tcPr>
          <w:p w14:paraId="32CF32CA" w14:textId="69DE849A" w:rsidR="009B0047" w:rsidRPr="00EF5995" w:rsidRDefault="00B73F4E" w:rsidP="001A08DC">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68</w:t>
            </w:r>
          </w:p>
        </w:tc>
        <w:tc>
          <w:tcPr>
            <w:tcW w:w="6715" w:type="dxa"/>
            <w:shd w:val="clear" w:color="auto" w:fill="FFFFFF" w:themeFill="background1"/>
          </w:tcPr>
          <w:p w14:paraId="4834C36A" w14:textId="7011FBF5" w:rsidR="00D338EF" w:rsidRPr="00EF5995" w:rsidRDefault="00D338EF" w:rsidP="00D338EF">
            <w:pPr>
              <w:spacing w:before="0" w:after="0" w:line="276" w:lineRule="auto"/>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-(0%) Adquisición de áreas</w:t>
            </w:r>
            <w:r w:rsidR="001A08DC" w:rsidRPr="00EF5995">
              <w:rPr>
                <w:rFonts w:ascii="Tahoma" w:eastAsia="Times New Roman" w:hAnsi="Tahoma" w:cs="Tahoma"/>
                <w:color w:val="auto"/>
                <w:sz w:val="20"/>
                <w:szCs w:val="20"/>
                <w:lang w:val="es-ES" w:eastAsia="es-ES"/>
              </w:rPr>
              <w:t xml:space="preserve"> en</w:t>
            </w:r>
            <w:r w:rsidRPr="00EF5995">
              <w:rPr>
                <w:rFonts w:ascii="Tahoma" w:eastAsia="Times New Roman" w:hAnsi="Tahoma" w:cs="Tahoma"/>
                <w:color w:val="auto"/>
                <w:sz w:val="20"/>
                <w:szCs w:val="20"/>
                <w:lang w:val="es-ES" w:eastAsia="es-ES"/>
              </w:rPr>
              <w:t xml:space="preserve"> microcuencas que surten los acueductos </w:t>
            </w:r>
          </w:p>
          <w:p w14:paraId="2B398F01" w14:textId="77777777" w:rsidR="00D338EF" w:rsidRPr="00EF5995" w:rsidRDefault="00D338EF" w:rsidP="00D338EF">
            <w:pPr>
              <w:spacing w:before="0" w:after="0" w:line="276" w:lineRule="auto"/>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-(33%) Control y vigilancia en la reserva forestal Municipal.</w:t>
            </w:r>
          </w:p>
          <w:p w14:paraId="51DC3404" w14:textId="5A2FD681" w:rsidR="009B0047" w:rsidRPr="00EF5995" w:rsidRDefault="00D338EF" w:rsidP="00D338EF">
            <w:pPr>
              <w:spacing w:before="0" w:after="0" w:line="276" w:lineRule="auto"/>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-(25%) Comparendo ambiental.</w:t>
            </w:r>
          </w:p>
        </w:tc>
      </w:tr>
      <w:tr w:rsidR="001337C2" w:rsidRPr="00EF5995" w14:paraId="4EC69CD8" w14:textId="77777777" w:rsidTr="00A11EC3">
        <w:tc>
          <w:tcPr>
            <w:tcW w:w="1332" w:type="dxa"/>
            <w:shd w:val="clear" w:color="auto" w:fill="FFFFFF" w:themeFill="background1"/>
          </w:tcPr>
          <w:p w14:paraId="694D8854" w14:textId="39F326AB" w:rsidR="009B0047" w:rsidRPr="00EF5995" w:rsidRDefault="00E42434" w:rsidP="00E42434">
            <w:pPr>
              <w:spacing w:before="0" w:after="0" w:line="276" w:lineRule="auto"/>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7.</w:t>
            </w:r>
            <w:r w:rsidR="001C519D" w:rsidRPr="00EF5995">
              <w:rPr>
                <w:rFonts w:ascii="Tahoma" w:eastAsia="Times New Roman" w:hAnsi="Tahoma" w:cs="Tahoma"/>
                <w:color w:val="auto"/>
                <w:sz w:val="20"/>
                <w:szCs w:val="20"/>
                <w:lang w:val="es-ES" w:eastAsia="es-ES"/>
              </w:rPr>
              <w:t>Lí</w:t>
            </w:r>
            <w:r w:rsidR="009B0047" w:rsidRPr="00EF5995">
              <w:rPr>
                <w:rFonts w:ascii="Tahoma" w:eastAsia="Times New Roman" w:hAnsi="Tahoma" w:cs="Tahoma"/>
                <w:color w:val="auto"/>
                <w:sz w:val="20"/>
                <w:szCs w:val="20"/>
                <w:lang w:val="es-ES" w:eastAsia="es-ES"/>
              </w:rPr>
              <w:t>bano</w:t>
            </w:r>
          </w:p>
        </w:tc>
        <w:tc>
          <w:tcPr>
            <w:tcW w:w="566" w:type="dxa"/>
            <w:shd w:val="clear" w:color="auto" w:fill="FFFFFF" w:themeFill="background1"/>
          </w:tcPr>
          <w:p w14:paraId="20C3A441" w14:textId="189205AE" w:rsidR="009B0047" w:rsidRPr="00EF5995" w:rsidRDefault="00B73F4E" w:rsidP="001A08DC">
            <w:pPr>
              <w:spacing w:before="0" w:after="0" w:line="276" w:lineRule="auto"/>
              <w:jc w:val="center"/>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58</w:t>
            </w:r>
          </w:p>
        </w:tc>
        <w:tc>
          <w:tcPr>
            <w:tcW w:w="6715" w:type="dxa"/>
            <w:shd w:val="clear" w:color="auto" w:fill="FFFFFF" w:themeFill="background1"/>
          </w:tcPr>
          <w:p w14:paraId="5DBF5560" w14:textId="7CBF94AB" w:rsidR="00D338EF" w:rsidRPr="00EF5995" w:rsidRDefault="00D338EF" w:rsidP="00D338EF">
            <w:pPr>
              <w:spacing w:before="0" w:after="0" w:line="276" w:lineRule="auto"/>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 xml:space="preserve">-(26%) Conservemos el </w:t>
            </w:r>
            <w:r w:rsidR="00387E41" w:rsidRPr="00EF5995">
              <w:rPr>
                <w:rFonts w:ascii="Tahoma" w:eastAsia="Times New Roman" w:hAnsi="Tahoma" w:cs="Tahoma"/>
                <w:color w:val="auto"/>
                <w:sz w:val="20"/>
                <w:szCs w:val="20"/>
                <w:lang w:val="es-ES" w:eastAsia="es-ES"/>
              </w:rPr>
              <w:t>clima</w:t>
            </w:r>
            <w:r w:rsidR="00387E41">
              <w:rPr>
                <w:rFonts w:ascii="Tahoma" w:eastAsia="Times New Roman" w:hAnsi="Tahoma" w:cs="Tahoma"/>
                <w:color w:val="auto"/>
                <w:sz w:val="20"/>
                <w:szCs w:val="20"/>
                <w:lang w:val="es-ES" w:eastAsia="es-ES"/>
              </w:rPr>
              <w:t>,</w:t>
            </w:r>
            <w:r w:rsidR="008F0CD7">
              <w:rPr>
                <w:rFonts w:ascii="Tahoma" w:eastAsia="Times New Roman" w:hAnsi="Tahoma" w:cs="Tahoma"/>
                <w:color w:val="auto"/>
                <w:sz w:val="20"/>
                <w:szCs w:val="20"/>
                <w:lang w:val="es-ES" w:eastAsia="es-ES"/>
              </w:rPr>
              <w:t xml:space="preserve"> </w:t>
            </w:r>
            <w:r w:rsidRPr="00EF5995">
              <w:rPr>
                <w:rFonts w:ascii="Tahoma" w:eastAsia="Times New Roman" w:hAnsi="Tahoma" w:cs="Tahoma"/>
                <w:color w:val="auto"/>
                <w:sz w:val="20"/>
                <w:szCs w:val="20"/>
                <w:lang w:val="es-ES" w:eastAsia="es-ES"/>
              </w:rPr>
              <w:t>-(27%) Agüita para mi gente</w:t>
            </w:r>
          </w:p>
          <w:p w14:paraId="0C81131B" w14:textId="2B11D9EC" w:rsidR="00671A9F" w:rsidRPr="00EF5995" w:rsidRDefault="00671A9F" w:rsidP="00671A9F">
            <w:pPr>
              <w:spacing w:before="0" w:after="0" w:line="276" w:lineRule="auto"/>
              <w:jc w:val="both"/>
              <w:rPr>
                <w:rFonts w:ascii="Tahoma" w:eastAsia="Times New Roman" w:hAnsi="Tahoma" w:cs="Tahoma"/>
                <w:color w:val="auto"/>
                <w:sz w:val="20"/>
                <w:szCs w:val="20"/>
                <w:lang w:val="es-ES" w:eastAsia="es-ES"/>
              </w:rPr>
            </w:pPr>
            <w:r w:rsidRPr="00EF5995">
              <w:rPr>
                <w:rFonts w:ascii="Tahoma" w:eastAsia="Times New Roman" w:hAnsi="Tahoma" w:cs="Tahoma"/>
                <w:color w:val="auto"/>
                <w:sz w:val="20"/>
                <w:szCs w:val="20"/>
                <w:lang w:val="es-ES" w:eastAsia="es-ES"/>
              </w:rPr>
              <w:t>-(0%)</w:t>
            </w:r>
            <w:r w:rsidRPr="00EF5995">
              <w:rPr>
                <w:rFonts w:ascii="Tahoma" w:hAnsi="Tahoma" w:cs="Tahoma"/>
                <w:color w:val="auto"/>
              </w:rPr>
              <w:t xml:space="preserve"> </w:t>
            </w:r>
            <w:r w:rsidR="00C6442A">
              <w:rPr>
                <w:rFonts w:ascii="Tahoma" w:hAnsi="Tahoma" w:cs="Tahoma"/>
                <w:color w:val="auto"/>
              </w:rPr>
              <w:t xml:space="preserve"> </w:t>
            </w:r>
            <w:r w:rsidRPr="00EF5995">
              <w:rPr>
                <w:rFonts w:ascii="Tahoma" w:eastAsia="Times New Roman" w:hAnsi="Tahoma" w:cs="Tahoma"/>
                <w:color w:val="auto"/>
                <w:sz w:val="20"/>
                <w:szCs w:val="20"/>
                <w:lang w:val="es-ES" w:eastAsia="es-ES"/>
              </w:rPr>
              <w:t>Realizar el Plan Municipal de Gestión del Riesgo</w:t>
            </w:r>
          </w:p>
        </w:tc>
      </w:tr>
      <w:tr w:rsidR="001337C2" w:rsidRPr="00EF5995" w14:paraId="5FDF6ECD" w14:textId="77777777" w:rsidTr="00A11EC3">
        <w:tc>
          <w:tcPr>
            <w:tcW w:w="1332" w:type="dxa"/>
            <w:shd w:val="clear" w:color="auto" w:fill="DBE5F1" w:themeFill="accent1" w:themeFillTint="33"/>
          </w:tcPr>
          <w:p w14:paraId="347BE07D" w14:textId="38EB0A4A" w:rsidR="001E6216" w:rsidRPr="007412EE" w:rsidRDefault="001E6216" w:rsidP="00111EC5">
            <w:pPr>
              <w:spacing w:before="0" w:after="0" w:line="276" w:lineRule="auto"/>
              <w:jc w:val="center"/>
              <w:rPr>
                <w:rFonts w:ascii="Tahoma" w:eastAsia="Times New Roman" w:hAnsi="Tahoma" w:cs="Tahoma"/>
                <w:b/>
                <w:color w:val="auto"/>
                <w:sz w:val="20"/>
                <w:szCs w:val="20"/>
                <w:lang w:val="es-ES" w:eastAsia="es-ES"/>
              </w:rPr>
            </w:pPr>
            <w:r w:rsidRPr="007412EE">
              <w:rPr>
                <w:rFonts w:ascii="Tahoma" w:eastAsia="Times New Roman" w:hAnsi="Tahoma" w:cs="Tahoma"/>
                <w:b/>
                <w:color w:val="auto"/>
                <w:sz w:val="20"/>
                <w:szCs w:val="20"/>
                <w:lang w:val="es-ES" w:eastAsia="es-ES"/>
              </w:rPr>
              <w:t>Fuente</w:t>
            </w:r>
          </w:p>
        </w:tc>
        <w:tc>
          <w:tcPr>
            <w:tcW w:w="7281" w:type="dxa"/>
            <w:gridSpan w:val="2"/>
            <w:shd w:val="clear" w:color="auto" w:fill="DBE5F1" w:themeFill="accent1" w:themeFillTint="33"/>
          </w:tcPr>
          <w:p w14:paraId="6C93097A" w14:textId="6B52828F" w:rsidR="001E6216" w:rsidRPr="00EF5995" w:rsidRDefault="001F6A08" w:rsidP="002B7089">
            <w:pPr>
              <w:spacing w:before="0" w:after="0" w:line="276" w:lineRule="auto"/>
              <w:jc w:val="both"/>
              <w:rPr>
                <w:rFonts w:ascii="Tahoma" w:eastAsia="Times New Roman" w:hAnsi="Tahoma" w:cs="Tahoma"/>
                <w:color w:val="auto"/>
                <w:sz w:val="16"/>
                <w:szCs w:val="16"/>
                <w:lang w:val="es-ES" w:eastAsia="es-ES"/>
              </w:rPr>
            </w:pPr>
            <w:r w:rsidRPr="00EF5995">
              <w:rPr>
                <w:rFonts w:ascii="Tahoma" w:eastAsia="Times New Roman" w:hAnsi="Tahoma" w:cs="Tahoma"/>
                <w:bCs/>
                <w:color w:val="auto"/>
                <w:sz w:val="16"/>
                <w:szCs w:val="16"/>
                <w:lang w:val="es-ES" w:eastAsia="es-ES"/>
              </w:rPr>
              <w:t xml:space="preserve">Administraciones </w:t>
            </w:r>
            <w:r w:rsidR="009D6314" w:rsidRPr="00EF5995">
              <w:rPr>
                <w:rFonts w:ascii="Tahoma" w:eastAsia="Times New Roman" w:hAnsi="Tahoma" w:cs="Tahoma"/>
                <w:bCs/>
                <w:color w:val="auto"/>
                <w:sz w:val="16"/>
                <w:szCs w:val="16"/>
                <w:lang w:val="es-ES" w:eastAsia="es-ES"/>
              </w:rPr>
              <w:t>Municipales</w:t>
            </w:r>
            <w:r w:rsidR="002B7089">
              <w:rPr>
                <w:rFonts w:ascii="Tahoma" w:eastAsia="Times New Roman" w:hAnsi="Tahoma" w:cs="Tahoma"/>
                <w:bCs/>
                <w:color w:val="auto"/>
                <w:sz w:val="16"/>
                <w:szCs w:val="16"/>
                <w:lang w:val="es-ES" w:eastAsia="es-ES"/>
              </w:rPr>
              <w:t xml:space="preserve"> vigencia 2015</w:t>
            </w:r>
            <w:r w:rsidR="009D6314" w:rsidRPr="00EF5995">
              <w:rPr>
                <w:rFonts w:ascii="Tahoma" w:eastAsia="Times New Roman" w:hAnsi="Tahoma" w:cs="Tahoma"/>
                <w:bCs/>
                <w:color w:val="auto"/>
                <w:sz w:val="16"/>
                <w:szCs w:val="16"/>
                <w:lang w:val="es-ES" w:eastAsia="es-ES"/>
              </w:rPr>
              <w:t xml:space="preserve">, </w:t>
            </w:r>
            <w:r w:rsidRPr="00EF5995">
              <w:rPr>
                <w:rFonts w:ascii="Tahoma" w:eastAsia="Times New Roman" w:hAnsi="Tahoma" w:cs="Tahoma"/>
                <w:bCs/>
                <w:color w:val="auto"/>
                <w:sz w:val="16"/>
                <w:szCs w:val="16"/>
                <w:lang w:val="es-ES" w:eastAsia="es-ES"/>
              </w:rPr>
              <w:t>Informes de empalme</w:t>
            </w:r>
            <w:r w:rsidR="00F5606E" w:rsidRPr="00EF5995">
              <w:rPr>
                <w:rFonts w:ascii="Tahoma" w:eastAsia="Times New Roman" w:hAnsi="Tahoma" w:cs="Tahoma"/>
                <w:bCs/>
                <w:color w:val="auto"/>
                <w:sz w:val="16"/>
                <w:szCs w:val="16"/>
                <w:lang w:val="es-ES" w:eastAsia="es-ES"/>
              </w:rPr>
              <w:t xml:space="preserve"> municipal</w:t>
            </w:r>
            <w:r w:rsidR="002B7089">
              <w:rPr>
                <w:rFonts w:ascii="Tahoma" w:eastAsia="Times New Roman" w:hAnsi="Tahoma" w:cs="Tahoma"/>
                <w:bCs/>
                <w:color w:val="auto"/>
                <w:sz w:val="16"/>
                <w:szCs w:val="16"/>
                <w:lang w:val="es-ES" w:eastAsia="es-ES"/>
              </w:rPr>
              <w:t xml:space="preserve">. </w:t>
            </w:r>
          </w:p>
        </w:tc>
      </w:tr>
    </w:tbl>
    <w:p w14:paraId="0F6AC655" w14:textId="77777777" w:rsidR="00230AA3" w:rsidRDefault="00230AA3" w:rsidP="0087087E">
      <w:pPr>
        <w:tabs>
          <w:tab w:val="left" w:pos="3621"/>
        </w:tabs>
        <w:spacing w:before="0" w:after="0"/>
        <w:jc w:val="both"/>
        <w:rPr>
          <w:rFonts w:ascii="Tahoma" w:eastAsia="Times New Roman" w:hAnsi="Tahoma" w:cs="Tahoma"/>
          <w:color w:val="auto"/>
          <w:lang w:val="es-ES" w:eastAsia="es-ES"/>
        </w:rPr>
      </w:pPr>
    </w:p>
    <w:p w14:paraId="05D57BAC" w14:textId="2EBE2D1F" w:rsidR="009B0047" w:rsidRDefault="00230AA3" w:rsidP="0087087E">
      <w:pPr>
        <w:tabs>
          <w:tab w:val="left" w:pos="3621"/>
        </w:tabs>
        <w:spacing w:before="0" w:after="0"/>
        <w:jc w:val="both"/>
        <w:rPr>
          <w:rFonts w:ascii="Tahoma" w:eastAsia="Times New Roman" w:hAnsi="Tahoma" w:cs="Tahoma"/>
          <w:b/>
          <w:color w:val="auto"/>
          <w:lang w:val="es-ES" w:eastAsia="es-ES"/>
        </w:rPr>
      </w:pPr>
      <w:r w:rsidRPr="00230AA3">
        <w:rPr>
          <w:rFonts w:ascii="Tahoma" w:eastAsia="Times New Roman" w:hAnsi="Tahoma" w:cs="Tahoma"/>
          <w:b/>
          <w:color w:val="auto"/>
          <w:lang w:val="es-ES" w:eastAsia="es-ES"/>
        </w:rPr>
        <w:t>1.3.1. Particularidades de las metas ambientales y de los recursos naturales programados en los Planes de Desarrollo en Municipios (PDM) auditados, vigencia 2015.</w:t>
      </w:r>
    </w:p>
    <w:p w14:paraId="0E475B83" w14:textId="77777777" w:rsidR="00230AA3" w:rsidRPr="00230AA3" w:rsidRDefault="00230AA3" w:rsidP="0087087E">
      <w:pPr>
        <w:tabs>
          <w:tab w:val="left" w:pos="3621"/>
        </w:tabs>
        <w:spacing w:before="0" w:after="0"/>
        <w:jc w:val="both"/>
        <w:rPr>
          <w:rFonts w:ascii="Tahoma" w:eastAsia="Times New Roman" w:hAnsi="Tahoma" w:cs="Tahoma"/>
          <w:b/>
          <w:color w:val="auto"/>
          <w:lang w:val="es-ES" w:eastAsia="es-ES"/>
        </w:rPr>
      </w:pPr>
    </w:p>
    <w:p w14:paraId="288DA1D8" w14:textId="1174FDF9" w:rsidR="00B907EA" w:rsidRDefault="00B907EA" w:rsidP="00387E41">
      <w:pPr>
        <w:tabs>
          <w:tab w:val="left" w:pos="3621"/>
        </w:tabs>
        <w:spacing w:before="0" w:after="0"/>
        <w:jc w:val="both"/>
        <w:rPr>
          <w:rFonts w:ascii="Tahoma" w:eastAsia="Times New Roman" w:hAnsi="Tahoma" w:cs="Tahoma"/>
          <w:color w:val="auto"/>
          <w:lang w:val="es-ES" w:eastAsia="es-ES"/>
        </w:rPr>
      </w:pPr>
      <w:r w:rsidRPr="007412EE">
        <w:rPr>
          <w:rFonts w:ascii="Tahoma" w:eastAsia="Times New Roman" w:hAnsi="Tahoma" w:cs="Tahoma"/>
          <w:b/>
          <w:color w:val="auto"/>
          <w:lang w:val="es-ES" w:eastAsia="es-ES"/>
        </w:rPr>
        <w:t>1. Municipio de Ambalema</w:t>
      </w:r>
      <w:r w:rsidR="00E20445">
        <w:rPr>
          <w:rFonts w:ascii="Tahoma" w:eastAsia="Times New Roman" w:hAnsi="Tahoma" w:cs="Tahoma"/>
          <w:b/>
          <w:color w:val="auto"/>
          <w:lang w:val="es-ES" w:eastAsia="es-ES"/>
        </w:rPr>
        <w:t xml:space="preserve"> no cumplió </w:t>
      </w:r>
      <w:r w:rsidR="0056071F">
        <w:rPr>
          <w:rFonts w:ascii="Tahoma" w:eastAsia="Times New Roman" w:hAnsi="Tahoma" w:cs="Tahoma"/>
          <w:b/>
          <w:color w:val="auto"/>
          <w:lang w:val="es-ES" w:eastAsia="es-ES"/>
        </w:rPr>
        <w:t xml:space="preserve">entre otras </w:t>
      </w:r>
      <w:r w:rsidR="00E20445">
        <w:rPr>
          <w:rFonts w:ascii="Tahoma" w:eastAsia="Times New Roman" w:hAnsi="Tahoma" w:cs="Tahoma"/>
          <w:b/>
          <w:color w:val="auto"/>
          <w:lang w:val="es-ES" w:eastAsia="es-ES"/>
        </w:rPr>
        <w:t>con:</w:t>
      </w:r>
      <w:r w:rsidR="0056071F">
        <w:rPr>
          <w:rFonts w:ascii="Tahoma" w:eastAsia="Times New Roman" w:hAnsi="Tahoma" w:cs="Tahoma"/>
          <w:b/>
          <w:color w:val="auto"/>
          <w:lang w:val="es-ES" w:eastAsia="es-ES"/>
        </w:rPr>
        <w:t xml:space="preserve"> </w:t>
      </w:r>
      <w:r w:rsidR="007F0DB4" w:rsidRPr="00EF5995">
        <w:rPr>
          <w:rFonts w:ascii="Tahoma" w:eastAsia="Times New Roman" w:hAnsi="Tahoma" w:cs="Tahoma"/>
          <w:color w:val="auto"/>
          <w:lang w:val="es-ES" w:eastAsia="es-ES"/>
        </w:rPr>
        <w:t xml:space="preserve">Reforestar 2 hectáreas en sitios críticos </w:t>
      </w:r>
      <w:r w:rsidR="002B7089">
        <w:rPr>
          <w:rFonts w:ascii="Tahoma" w:eastAsia="Times New Roman" w:hAnsi="Tahoma" w:cs="Tahoma"/>
          <w:color w:val="auto"/>
          <w:lang w:val="es-ES" w:eastAsia="es-ES"/>
        </w:rPr>
        <w:t>con</w:t>
      </w:r>
      <w:r w:rsidR="007F0DB4" w:rsidRPr="00EF5995">
        <w:rPr>
          <w:rFonts w:ascii="Tahoma" w:eastAsia="Times New Roman" w:hAnsi="Tahoma" w:cs="Tahoma"/>
          <w:color w:val="auto"/>
          <w:lang w:val="es-ES" w:eastAsia="es-ES"/>
        </w:rPr>
        <w:t xml:space="preserve"> erosión</w:t>
      </w:r>
      <w:r w:rsidR="00BD43FA" w:rsidRPr="00EF5995">
        <w:rPr>
          <w:rFonts w:ascii="Tahoma" w:eastAsia="Times New Roman" w:hAnsi="Tahoma" w:cs="Tahoma"/>
          <w:color w:val="auto"/>
          <w:lang w:val="es-ES" w:eastAsia="es-ES"/>
        </w:rPr>
        <w:t xml:space="preserve"> y hacer</w:t>
      </w:r>
      <w:r w:rsidR="000B2D29" w:rsidRPr="00EF5995">
        <w:rPr>
          <w:rFonts w:ascii="Tahoma" w:eastAsia="Times New Roman" w:hAnsi="Tahoma" w:cs="Tahoma"/>
          <w:color w:val="auto"/>
          <w:lang w:val="es-ES" w:eastAsia="es-ES"/>
        </w:rPr>
        <w:t xml:space="preserve"> mantenimiento a 8 ha</w:t>
      </w:r>
      <w:r w:rsidR="00292376" w:rsidRPr="00EF5995">
        <w:rPr>
          <w:rFonts w:ascii="Tahoma" w:eastAsia="Times New Roman" w:hAnsi="Tahoma" w:cs="Tahoma"/>
          <w:color w:val="auto"/>
          <w:lang w:val="es-ES" w:eastAsia="es-ES"/>
        </w:rPr>
        <w:t xml:space="preserve"> en zona de nacimientos de agua</w:t>
      </w:r>
      <w:r w:rsidR="000B2D29" w:rsidRPr="00EF5995">
        <w:rPr>
          <w:rFonts w:ascii="Tahoma" w:eastAsia="Times New Roman" w:hAnsi="Tahoma" w:cs="Tahoma"/>
          <w:color w:val="auto"/>
          <w:lang w:val="es-ES" w:eastAsia="es-ES"/>
        </w:rPr>
        <w:t xml:space="preserve">, </w:t>
      </w:r>
      <w:r w:rsidR="00E32EAC" w:rsidRPr="00EF5995">
        <w:rPr>
          <w:rFonts w:ascii="Tahoma" w:eastAsia="Times New Roman" w:hAnsi="Tahoma" w:cs="Tahoma"/>
          <w:color w:val="auto"/>
          <w:lang w:val="es-ES" w:eastAsia="es-ES"/>
        </w:rPr>
        <w:t xml:space="preserve">a pesar que </w:t>
      </w:r>
      <w:r w:rsidR="00A80E80" w:rsidRPr="00EF5995">
        <w:rPr>
          <w:rFonts w:ascii="Tahoma" w:eastAsia="Times New Roman" w:hAnsi="Tahoma" w:cs="Tahoma"/>
          <w:color w:val="auto"/>
          <w:lang w:val="es-ES" w:eastAsia="es-ES"/>
        </w:rPr>
        <w:t xml:space="preserve">13 Incendios forestales </w:t>
      </w:r>
      <w:r w:rsidR="00E32EAC" w:rsidRPr="00EF5995">
        <w:rPr>
          <w:rFonts w:ascii="Tahoma" w:eastAsia="Times New Roman" w:hAnsi="Tahoma" w:cs="Tahoma"/>
          <w:color w:val="auto"/>
          <w:lang w:val="es-ES" w:eastAsia="es-ES"/>
        </w:rPr>
        <w:t>de los r</w:t>
      </w:r>
      <w:r w:rsidR="00A80E80" w:rsidRPr="00EF5995">
        <w:rPr>
          <w:rFonts w:ascii="Tahoma" w:eastAsia="Times New Roman" w:hAnsi="Tahoma" w:cs="Tahoma"/>
          <w:color w:val="auto"/>
          <w:lang w:val="es-ES" w:eastAsia="es-ES"/>
        </w:rPr>
        <w:t>eportados al SAGER</w:t>
      </w:r>
      <w:r w:rsidR="00D82903" w:rsidRPr="00EF5995">
        <w:rPr>
          <w:rFonts w:ascii="Tahoma" w:eastAsia="Times New Roman" w:hAnsi="Tahoma" w:cs="Tahoma"/>
          <w:color w:val="auto"/>
        </w:rPr>
        <w:t xml:space="preserve"> 20</w:t>
      </w:r>
      <w:r w:rsidR="004A63E9" w:rsidRPr="00EF5995">
        <w:rPr>
          <w:rFonts w:ascii="Tahoma" w:eastAsia="Times New Roman" w:hAnsi="Tahoma" w:cs="Tahoma"/>
          <w:color w:val="auto"/>
        </w:rPr>
        <w:t>1</w:t>
      </w:r>
      <w:r w:rsidR="00D82903" w:rsidRPr="00EF5995">
        <w:rPr>
          <w:rFonts w:ascii="Tahoma" w:eastAsia="Times New Roman" w:hAnsi="Tahoma" w:cs="Tahoma"/>
          <w:color w:val="auto"/>
        </w:rPr>
        <w:t>5 -2016</w:t>
      </w:r>
      <w:r w:rsidR="0056071F">
        <w:rPr>
          <w:rFonts w:ascii="Tahoma" w:eastAsia="Times New Roman" w:hAnsi="Tahoma" w:cs="Tahoma"/>
          <w:color w:val="auto"/>
        </w:rPr>
        <w:t xml:space="preserve">, ni </w:t>
      </w:r>
      <w:r w:rsidR="00013EA6" w:rsidRPr="0056071F">
        <w:rPr>
          <w:rFonts w:ascii="Tahoma" w:eastAsia="Times New Roman" w:hAnsi="Tahoma" w:cs="Tahoma"/>
          <w:color w:val="auto"/>
          <w:lang w:val="es-ES" w:eastAsia="es-ES"/>
        </w:rPr>
        <w:t>F</w:t>
      </w:r>
      <w:r w:rsidR="00BD43FA" w:rsidRPr="0056071F">
        <w:rPr>
          <w:rFonts w:ascii="Tahoma" w:eastAsia="Times New Roman" w:hAnsi="Tahoma" w:cs="Tahoma"/>
          <w:color w:val="auto"/>
          <w:lang w:val="es-ES" w:eastAsia="es-ES"/>
        </w:rPr>
        <w:t>ormular</w:t>
      </w:r>
      <w:r w:rsidR="0056071F">
        <w:rPr>
          <w:rFonts w:ascii="Tahoma" w:eastAsia="Times New Roman" w:hAnsi="Tahoma" w:cs="Tahoma"/>
          <w:color w:val="auto"/>
          <w:lang w:val="es-ES" w:eastAsia="es-ES"/>
        </w:rPr>
        <w:t>on</w:t>
      </w:r>
      <w:r w:rsidR="00BD43FA" w:rsidRPr="0056071F">
        <w:rPr>
          <w:rFonts w:ascii="Tahoma" w:eastAsia="Times New Roman" w:hAnsi="Tahoma" w:cs="Tahoma"/>
          <w:color w:val="auto"/>
          <w:lang w:val="es-ES" w:eastAsia="es-ES"/>
        </w:rPr>
        <w:t xml:space="preserve"> </w:t>
      </w:r>
      <w:r w:rsidR="00111EC5" w:rsidRPr="0056071F">
        <w:rPr>
          <w:rFonts w:ascii="Tahoma" w:eastAsia="Times New Roman" w:hAnsi="Tahoma" w:cs="Tahoma"/>
          <w:color w:val="auto"/>
          <w:lang w:val="es-ES" w:eastAsia="es-ES"/>
        </w:rPr>
        <w:t xml:space="preserve">el Plan de Acción para la conservación y manejo de ecosistemas estratégicos </w:t>
      </w:r>
      <w:r w:rsidR="00BD43FA" w:rsidRPr="0056071F">
        <w:rPr>
          <w:rFonts w:ascii="Tahoma" w:eastAsia="Times New Roman" w:hAnsi="Tahoma" w:cs="Tahoma"/>
          <w:color w:val="auto"/>
          <w:lang w:val="es-ES" w:eastAsia="es-ES"/>
        </w:rPr>
        <w:t xml:space="preserve">de los </w:t>
      </w:r>
      <w:r w:rsidR="0056071F" w:rsidRPr="0056071F">
        <w:rPr>
          <w:rFonts w:ascii="Tahoma" w:eastAsia="Times New Roman" w:hAnsi="Tahoma" w:cs="Tahoma"/>
          <w:color w:val="auto"/>
          <w:lang w:val="es-ES" w:eastAsia="es-ES"/>
        </w:rPr>
        <w:t>“</w:t>
      </w:r>
      <w:r w:rsidR="00111EC5" w:rsidRPr="0056071F">
        <w:rPr>
          <w:rFonts w:ascii="Tahoma" w:eastAsia="Times New Roman" w:hAnsi="Tahoma" w:cs="Tahoma"/>
          <w:color w:val="auto"/>
          <w:lang w:val="es-ES" w:eastAsia="es-ES"/>
        </w:rPr>
        <w:t>PÁRAMOS</w:t>
      </w:r>
      <w:r w:rsidR="0056071F" w:rsidRPr="0056071F">
        <w:rPr>
          <w:rFonts w:ascii="Tahoma" w:eastAsia="Times New Roman" w:hAnsi="Tahoma" w:cs="Tahoma"/>
          <w:color w:val="auto"/>
          <w:lang w:val="es-ES" w:eastAsia="es-ES"/>
        </w:rPr>
        <w:t>”</w:t>
      </w:r>
      <w:r w:rsidR="00111EC5" w:rsidRPr="0056071F">
        <w:rPr>
          <w:rFonts w:ascii="Tahoma" w:eastAsia="Times New Roman" w:hAnsi="Tahoma" w:cs="Tahoma"/>
          <w:color w:val="auto"/>
          <w:lang w:val="es-ES" w:eastAsia="es-ES"/>
        </w:rPr>
        <w:t>, humedales y nacimientos</w:t>
      </w:r>
      <w:r w:rsidR="00BD43FA" w:rsidRPr="0056071F">
        <w:rPr>
          <w:rFonts w:ascii="Tahoma" w:eastAsia="Times New Roman" w:hAnsi="Tahoma" w:cs="Tahoma"/>
          <w:color w:val="auto"/>
          <w:lang w:val="es-ES" w:eastAsia="es-ES"/>
        </w:rPr>
        <w:t xml:space="preserve"> de Ambalema</w:t>
      </w:r>
      <w:r w:rsidR="00D82903" w:rsidRPr="0056071F">
        <w:rPr>
          <w:rFonts w:ascii="Tahoma" w:eastAsia="Times New Roman" w:hAnsi="Tahoma" w:cs="Tahoma"/>
          <w:color w:val="auto"/>
          <w:lang w:val="es-ES" w:eastAsia="es-ES"/>
        </w:rPr>
        <w:t>.</w:t>
      </w:r>
    </w:p>
    <w:p w14:paraId="577AA7EF" w14:textId="77777777" w:rsidR="00387E41" w:rsidRDefault="00387E41" w:rsidP="00387E41">
      <w:pPr>
        <w:tabs>
          <w:tab w:val="left" w:pos="3621"/>
        </w:tabs>
        <w:spacing w:before="0" w:after="0"/>
        <w:jc w:val="both"/>
        <w:rPr>
          <w:rFonts w:ascii="Tahoma" w:eastAsia="Times New Roman" w:hAnsi="Tahoma" w:cs="Tahoma"/>
          <w:color w:val="auto"/>
          <w:lang w:val="es-ES" w:eastAsia="es-ES"/>
        </w:rPr>
      </w:pPr>
    </w:p>
    <w:p w14:paraId="7763B1E4" w14:textId="08F46054" w:rsidR="002C2FDE" w:rsidRPr="00EF5995" w:rsidRDefault="00954D6A" w:rsidP="00387E41">
      <w:pPr>
        <w:spacing w:before="0" w:after="0"/>
        <w:jc w:val="both"/>
        <w:rPr>
          <w:rFonts w:ascii="Tahoma" w:eastAsia="Times New Roman" w:hAnsi="Tahoma" w:cs="Tahoma"/>
          <w:color w:val="auto"/>
        </w:rPr>
      </w:pPr>
      <w:r w:rsidRPr="007412EE">
        <w:rPr>
          <w:rFonts w:ascii="Tahoma" w:eastAsia="Times New Roman" w:hAnsi="Tahoma" w:cs="Tahoma"/>
          <w:b/>
          <w:color w:val="auto"/>
          <w:lang w:val="es-ES" w:eastAsia="es-ES"/>
        </w:rPr>
        <w:t>2</w:t>
      </w:r>
      <w:r w:rsidR="00292376" w:rsidRPr="007412EE">
        <w:rPr>
          <w:rFonts w:ascii="Tahoma" w:eastAsia="Times New Roman" w:hAnsi="Tahoma" w:cs="Tahoma"/>
          <w:b/>
          <w:color w:val="auto"/>
          <w:lang w:val="es-ES" w:eastAsia="es-ES"/>
        </w:rPr>
        <w:t>. Municipio de Alvarado</w:t>
      </w:r>
      <w:r w:rsidR="0056071F" w:rsidRPr="0056071F">
        <w:rPr>
          <w:rFonts w:ascii="Tahoma" w:eastAsia="Times New Roman" w:hAnsi="Tahoma" w:cs="Tahoma"/>
          <w:b/>
          <w:color w:val="auto"/>
          <w:lang w:val="es-ES" w:eastAsia="es-ES"/>
        </w:rPr>
        <w:t xml:space="preserve"> </w:t>
      </w:r>
      <w:r w:rsidR="0056071F">
        <w:rPr>
          <w:rFonts w:ascii="Tahoma" w:eastAsia="Times New Roman" w:hAnsi="Tahoma" w:cs="Tahoma"/>
          <w:b/>
          <w:color w:val="auto"/>
          <w:lang w:val="es-ES" w:eastAsia="es-ES"/>
        </w:rPr>
        <w:t xml:space="preserve">no </w:t>
      </w:r>
      <w:r w:rsidR="0056071F" w:rsidRPr="0056071F">
        <w:rPr>
          <w:rFonts w:ascii="Tahoma" w:eastAsia="Times New Roman" w:hAnsi="Tahoma" w:cs="Tahoma"/>
          <w:b/>
          <w:color w:val="auto"/>
          <w:lang w:val="es-ES" w:eastAsia="es-ES"/>
        </w:rPr>
        <w:t>cumplió entre otras con:</w:t>
      </w:r>
      <w:r w:rsidR="000A36C2">
        <w:rPr>
          <w:rFonts w:ascii="Tahoma" w:eastAsia="Times New Roman" w:hAnsi="Tahoma" w:cs="Tahoma"/>
          <w:b/>
          <w:color w:val="auto"/>
          <w:lang w:val="es-ES" w:eastAsia="es-ES"/>
        </w:rPr>
        <w:t xml:space="preserve"> </w:t>
      </w:r>
      <w:r w:rsidR="0056071F" w:rsidRPr="0056071F">
        <w:rPr>
          <w:rFonts w:ascii="Tahoma" w:eastAsia="Times New Roman" w:hAnsi="Tahoma" w:cs="Tahoma"/>
          <w:color w:val="auto"/>
          <w:lang w:val="es-ES" w:eastAsia="es-ES"/>
        </w:rPr>
        <w:t>A</w:t>
      </w:r>
      <w:r w:rsidR="000A36C2" w:rsidRPr="00EF5995">
        <w:rPr>
          <w:rFonts w:ascii="Tahoma" w:eastAsia="Times New Roman" w:hAnsi="Tahoma" w:cs="Tahoma"/>
          <w:color w:val="auto"/>
        </w:rPr>
        <w:t>dquirir</w:t>
      </w:r>
      <w:r w:rsidRPr="00EF5995">
        <w:rPr>
          <w:rFonts w:ascii="Tahoma" w:eastAsia="Times New Roman" w:hAnsi="Tahoma" w:cs="Tahoma"/>
          <w:color w:val="auto"/>
        </w:rPr>
        <w:t xml:space="preserve"> predios en cuencas abastecedoras de agua </w:t>
      </w:r>
      <w:r w:rsidR="002C2FDE" w:rsidRPr="00EF5995">
        <w:rPr>
          <w:rFonts w:ascii="Tahoma" w:eastAsia="Times New Roman" w:hAnsi="Tahoma" w:cs="Tahoma"/>
          <w:color w:val="auto"/>
        </w:rPr>
        <w:t xml:space="preserve">para </w:t>
      </w:r>
      <w:r w:rsidRPr="00EF5995">
        <w:rPr>
          <w:rFonts w:ascii="Tahoma" w:eastAsia="Times New Roman" w:hAnsi="Tahoma" w:cs="Tahoma"/>
          <w:color w:val="auto"/>
        </w:rPr>
        <w:t>acueductos (Art 111</w:t>
      </w:r>
      <w:r w:rsidR="002C2FDE" w:rsidRPr="00EF5995">
        <w:rPr>
          <w:rFonts w:ascii="Tahoma" w:eastAsia="Times New Roman" w:hAnsi="Tahoma" w:cs="Tahoma"/>
          <w:color w:val="auto"/>
        </w:rPr>
        <w:t>, ley</w:t>
      </w:r>
      <w:r w:rsidRPr="00EF5995">
        <w:rPr>
          <w:rFonts w:ascii="Tahoma" w:eastAsia="Times New Roman" w:hAnsi="Tahoma" w:cs="Tahoma"/>
          <w:color w:val="auto"/>
        </w:rPr>
        <w:t xml:space="preserve"> 99</w:t>
      </w:r>
      <w:r w:rsidR="002C2FDE" w:rsidRPr="00EF5995">
        <w:rPr>
          <w:rFonts w:ascii="Tahoma" w:eastAsia="Times New Roman" w:hAnsi="Tahoma" w:cs="Tahoma"/>
          <w:color w:val="auto"/>
        </w:rPr>
        <w:t>/93</w:t>
      </w:r>
      <w:r w:rsidRPr="00EF5995">
        <w:rPr>
          <w:rFonts w:ascii="Tahoma" w:eastAsia="Times New Roman" w:hAnsi="Tahoma" w:cs="Tahoma"/>
          <w:color w:val="auto"/>
        </w:rPr>
        <w:t xml:space="preserve"> del 1993</w:t>
      </w:r>
      <w:r w:rsidR="001F6A08" w:rsidRPr="00EF5995">
        <w:rPr>
          <w:rFonts w:ascii="Tahoma" w:eastAsia="Times New Roman" w:hAnsi="Tahoma" w:cs="Tahoma"/>
          <w:color w:val="auto"/>
        </w:rPr>
        <w:t>)</w:t>
      </w:r>
      <w:r w:rsidR="00BD43FA" w:rsidRPr="00EF5995">
        <w:rPr>
          <w:rFonts w:ascii="Tahoma" w:eastAsia="Times New Roman" w:hAnsi="Tahoma" w:cs="Tahoma"/>
          <w:color w:val="auto"/>
        </w:rPr>
        <w:t xml:space="preserve">, aun conociendo </w:t>
      </w:r>
      <w:r w:rsidR="001A4611" w:rsidRPr="00EF5995">
        <w:rPr>
          <w:rFonts w:ascii="Tahoma" w:eastAsia="Times New Roman" w:hAnsi="Tahoma" w:cs="Tahoma"/>
          <w:color w:val="auto"/>
        </w:rPr>
        <w:t xml:space="preserve">que gran parte del municipio está localizado en </w:t>
      </w:r>
      <w:r w:rsidR="00F41C1B" w:rsidRPr="00EF5995">
        <w:rPr>
          <w:rFonts w:ascii="Tahoma" w:eastAsia="Times New Roman" w:hAnsi="Tahoma" w:cs="Tahoma"/>
          <w:color w:val="auto"/>
        </w:rPr>
        <w:t xml:space="preserve">la </w:t>
      </w:r>
      <w:r w:rsidR="001A4611" w:rsidRPr="00EF5995">
        <w:rPr>
          <w:rFonts w:ascii="Tahoma" w:eastAsia="Times New Roman" w:hAnsi="Tahoma" w:cs="Tahoma"/>
          <w:color w:val="auto"/>
        </w:rPr>
        <w:t xml:space="preserve">zona de vida bosque </w:t>
      </w:r>
      <w:r w:rsidR="001F6A08" w:rsidRPr="00EF5995">
        <w:rPr>
          <w:rFonts w:ascii="Tahoma" w:eastAsia="Times New Roman" w:hAnsi="Tahoma" w:cs="Tahoma"/>
          <w:color w:val="auto"/>
        </w:rPr>
        <w:t xml:space="preserve">seco, y </w:t>
      </w:r>
      <w:r w:rsidR="001A4611" w:rsidRPr="00EF5995">
        <w:rPr>
          <w:rFonts w:ascii="Tahoma" w:eastAsia="Times New Roman" w:hAnsi="Tahoma" w:cs="Tahoma"/>
          <w:color w:val="auto"/>
        </w:rPr>
        <w:t xml:space="preserve">muy seco tropical </w:t>
      </w:r>
      <w:r w:rsidR="001F6A08" w:rsidRPr="00EF5995">
        <w:rPr>
          <w:rStyle w:val="st"/>
          <w:rFonts w:ascii="Tahoma" w:hAnsi="Tahoma" w:cs="Tahoma"/>
          <w:color w:val="auto"/>
        </w:rPr>
        <w:t>(bs-T y bms-T)</w:t>
      </w:r>
      <w:r w:rsidR="00572D49" w:rsidRPr="00EF5995">
        <w:rPr>
          <w:rStyle w:val="st"/>
          <w:rFonts w:ascii="Tahoma" w:hAnsi="Tahoma" w:cs="Tahoma"/>
          <w:color w:val="auto"/>
        </w:rPr>
        <w:t xml:space="preserve"> con</w:t>
      </w:r>
      <w:r w:rsidR="001F6A08" w:rsidRPr="00EF5995">
        <w:rPr>
          <w:rFonts w:ascii="Tahoma" w:eastAsia="Times New Roman" w:hAnsi="Tahoma" w:cs="Tahoma"/>
          <w:color w:val="auto"/>
        </w:rPr>
        <w:t xml:space="preserve"> </w:t>
      </w:r>
      <w:r w:rsidR="001A4611" w:rsidRPr="00EF5995">
        <w:rPr>
          <w:rFonts w:ascii="Tahoma" w:eastAsia="Times New Roman" w:hAnsi="Tahoma" w:cs="Tahoma"/>
          <w:color w:val="auto"/>
        </w:rPr>
        <w:t>marcados periodos de sequía</w:t>
      </w:r>
      <w:r w:rsidR="00572D49" w:rsidRPr="00EF5995">
        <w:rPr>
          <w:rFonts w:ascii="Tahoma" w:eastAsia="Times New Roman" w:hAnsi="Tahoma" w:cs="Tahoma"/>
          <w:color w:val="auto"/>
        </w:rPr>
        <w:t xml:space="preserve"> e incendios </w:t>
      </w:r>
      <w:r w:rsidR="001A4611" w:rsidRPr="00EF5995">
        <w:rPr>
          <w:rFonts w:ascii="Tahoma" w:eastAsia="Times New Roman" w:hAnsi="Tahoma" w:cs="Tahoma"/>
          <w:color w:val="auto"/>
        </w:rPr>
        <w:t>forestales</w:t>
      </w:r>
      <w:r w:rsidR="00E83F8B" w:rsidRPr="00EF5995">
        <w:rPr>
          <w:rFonts w:ascii="Tahoma" w:eastAsia="Times New Roman" w:hAnsi="Tahoma" w:cs="Tahoma"/>
          <w:color w:val="auto"/>
        </w:rPr>
        <w:t xml:space="preserve"> </w:t>
      </w:r>
      <w:r w:rsidR="00572D49" w:rsidRPr="00EF5995">
        <w:rPr>
          <w:rFonts w:ascii="Tahoma" w:eastAsia="Times New Roman" w:hAnsi="Tahoma" w:cs="Tahoma"/>
          <w:color w:val="auto"/>
        </w:rPr>
        <w:t>(</w:t>
      </w:r>
      <w:r w:rsidR="00A80E80" w:rsidRPr="00EF5995">
        <w:rPr>
          <w:rFonts w:ascii="Tahoma" w:eastAsia="Times New Roman" w:hAnsi="Tahoma" w:cs="Tahoma"/>
          <w:color w:val="auto"/>
        </w:rPr>
        <w:t xml:space="preserve">73 </w:t>
      </w:r>
      <w:r w:rsidR="00E83F8B" w:rsidRPr="00EF5995">
        <w:rPr>
          <w:rFonts w:ascii="Tahoma" w:eastAsia="Times New Roman" w:hAnsi="Tahoma" w:cs="Tahoma"/>
          <w:color w:val="auto"/>
        </w:rPr>
        <w:t>registrados</w:t>
      </w:r>
      <w:r w:rsidR="00A80E80" w:rsidRPr="00EF5995">
        <w:rPr>
          <w:rFonts w:ascii="Tahoma" w:eastAsia="Times New Roman" w:hAnsi="Tahoma" w:cs="Tahoma"/>
          <w:color w:val="auto"/>
        </w:rPr>
        <w:t xml:space="preserve"> en el SAGER entre</w:t>
      </w:r>
      <w:r w:rsidR="00CA0DA6" w:rsidRPr="00EF5995">
        <w:rPr>
          <w:rFonts w:ascii="Tahoma" w:eastAsia="Times New Roman" w:hAnsi="Tahoma" w:cs="Tahoma"/>
          <w:color w:val="auto"/>
        </w:rPr>
        <w:t xml:space="preserve"> 2</w:t>
      </w:r>
      <w:r w:rsidR="00F12787" w:rsidRPr="00EF5995">
        <w:rPr>
          <w:rFonts w:ascii="Tahoma" w:eastAsia="Times New Roman" w:hAnsi="Tahoma" w:cs="Tahoma"/>
          <w:color w:val="auto"/>
        </w:rPr>
        <w:t>0</w:t>
      </w:r>
      <w:r w:rsidR="00CA0DA6" w:rsidRPr="00EF5995">
        <w:rPr>
          <w:rFonts w:ascii="Tahoma" w:eastAsia="Times New Roman" w:hAnsi="Tahoma" w:cs="Tahoma"/>
          <w:color w:val="auto"/>
        </w:rPr>
        <w:t>1</w:t>
      </w:r>
      <w:r w:rsidR="00F12787" w:rsidRPr="00EF5995">
        <w:rPr>
          <w:rFonts w:ascii="Tahoma" w:eastAsia="Times New Roman" w:hAnsi="Tahoma" w:cs="Tahoma"/>
          <w:color w:val="auto"/>
        </w:rPr>
        <w:t>5 -2016</w:t>
      </w:r>
      <w:r w:rsidR="00572D49" w:rsidRPr="00EF5995">
        <w:rPr>
          <w:rFonts w:ascii="Tahoma" w:eastAsia="Times New Roman" w:hAnsi="Tahoma" w:cs="Tahoma"/>
          <w:color w:val="auto"/>
        </w:rPr>
        <w:t>)</w:t>
      </w:r>
      <w:r w:rsidR="000A36C2">
        <w:rPr>
          <w:rFonts w:ascii="Tahoma" w:eastAsia="Times New Roman" w:hAnsi="Tahoma" w:cs="Tahoma"/>
          <w:color w:val="auto"/>
        </w:rPr>
        <w:t>.</w:t>
      </w:r>
      <w:r w:rsidR="00A80E80" w:rsidRPr="00EF5995">
        <w:rPr>
          <w:rFonts w:ascii="Tahoma" w:eastAsia="Times New Roman" w:hAnsi="Tahoma" w:cs="Tahoma"/>
          <w:color w:val="auto"/>
        </w:rPr>
        <w:t xml:space="preserve"> </w:t>
      </w:r>
    </w:p>
    <w:p w14:paraId="5EDDF55B" w14:textId="51C21D68" w:rsidR="00954D6A" w:rsidRPr="00EF5995" w:rsidRDefault="00954D6A" w:rsidP="00954D6A">
      <w:pPr>
        <w:spacing w:before="0" w:after="0"/>
        <w:jc w:val="both"/>
        <w:rPr>
          <w:rFonts w:ascii="Tahoma" w:eastAsia="Times New Roman" w:hAnsi="Tahoma" w:cs="Tahoma"/>
          <w:color w:val="auto"/>
        </w:rPr>
      </w:pPr>
    </w:p>
    <w:p w14:paraId="5FD5F821" w14:textId="375151D0" w:rsidR="007B040F" w:rsidRPr="00EF5995" w:rsidRDefault="00954D6A" w:rsidP="002C2FDE">
      <w:pPr>
        <w:spacing w:before="0" w:after="0"/>
        <w:jc w:val="both"/>
        <w:rPr>
          <w:rFonts w:ascii="Tahoma" w:eastAsia="Times New Roman" w:hAnsi="Tahoma" w:cs="Tahoma"/>
          <w:color w:val="auto"/>
        </w:rPr>
      </w:pPr>
      <w:r w:rsidRPr="005A23DB">
        <w:rPr>
          <w:rFonts w:ascii="Tahoma" w:eastAsia="Times New Roman" w:hAnsi="Tahoma" w:cs="Tahoma"/>
          <w:b/>
          <w:color w:val="auto"/>
        </w:rPr>
        <w:t>3.</w:t>
      </w:r>
      <w:r w:rsidRPr="005A23DB">
        <w:rPr>
          <w:rFonts w:ascii="Tahoma" w:eastAsia="Times New Roman" w:hAnsi="Tahoma" w:cs="Tahoma"/>
          <w:b/>
          <w:color w:val="auto"/>
          <w:lang w:val="es-ES" w:eastAsia="es-ES"/>
        </w:rPr>
        <w:t xml:space="preserve"> Municipio de </w:t>
      </w:r>
      <w:r w:rsidR="00DD0049">
        <w:rPr>
          <w:rFonts w:ascii="Tahoma" w:eastAsia="Times New Roman" w:hAnsi="Tahoma" w:cs="Tahoma"/>
          <w:b/>
          <w:color w:val="auto"/>
          <w:lang w:val="es-ES" w:eastAsia="es-ES"/>
        </w:rPr>
        <w:t xml:space="preserve">San Sebastián de </w:t>
      </w:r>
      <w:r w:rsidRPr="005A23DB">
        <w:rPr>
          <w:rFonts w:ascii="Tahoma" w:eastAsia="Times New Roman" w:hAnsi="Tahoma" w:cs="Tahoma"/>
          <w:b/>
          <w:color w:val="auto"/>
          <w:lang w:val="es-ES" w:eastAsia="es-ES"/>
        </w:rPr>
        <w:t>Mariquita</w:t>
      </w:r>
      <w:r w:rsidR="000A36C2" w:rsidRPr="000A36C2">
        <w:rPr>
          <w:rFonts w:ascii="Tahoma" w:eastAsia="Times New Roman" w:hAnsi="Tahoma" w:cs="Tahoma"/>
          <w:b/>
          <w:color w:val="auto"/>
          <w:lang w:val="es-ES" w:eastAsia="es-ES"/>
        </w:rPr>
        <w:t xml:space="preserve"> </w:t>
      </w:r>
      <w:r w:rsidR="000A36C2">
        <w:rPr>
          <w:rFonts w:ascii="Tahoma" w:eastAsia="Times New Roman" w:hAnsi="Tahoma" w:cs="Tahoma"/>
          <w:b/>
          <w:color w:val="auto"/>
          <w:lang w:val="es-ES" w:eastAsia="es-ES"/>
        </w:rPr>
        <w:t xml:space="preserve">no </w:t>
      </w:r>
      <w:r w:rsidR="000A36C2" w:rsidRPr="0056071F">
        <w:rPr>
          <w:rFonts w:ascii="Tahoma" w:eastAsia="Times New Roman" w:hAnsi="Tahoma" w:cs="Tahoma"/>
          <w:b/>
          <w:color w:val="auto"/>
          <w:lang w:val="es-ES" w:eastAsia="es-ES"/>
        </w:rPr>
        <w:t>cumplió entre otras con</w:t>
      </w:r>
      <w:r w:rsidR="000A36C2">
        <w:rPr>
          <w:rFonts w:ascii="Tahoma" w:eastAsia="Times New Roman" w:hAnsi="Tahoma" w:cs="Tahoma"/>
          <w:b/>
          <w:color w:val="auto"/>
          <w:lang w:val="es-ES" w:eastAsia="es-ES"/>
        </w:rPr>
        <w:t xml:space="preserve">: </w:t>
      </w:r>
      <w:r w:rsidR="00E83F8B" w:rsidRPr="00EF5995">
        <w:rPr>
          <w:rFonts w:ascii="Tahoma" w:eastAsia="Times New Roman" w:hAnsi="Tahoma" w:cs="Tahoma"/>
          <w:color w:val="auto"/>
          <w:lang w:val="es-ES" w:eastAsia="es-ES"/>
        </w:rPr>
        <w:t>Reforestar</w:t>
      </w:r>
      <w:r w:rsidR="002C2FDE" w:rsidRPr="00EF5995">
        <w:rPr>
          <w:rFonts w:ascii="Tahoma" w:eastAsia="Times New Roman" w:hAnsi="Tahoma" w:cs="Tahoma"/>
          <w:color w:val="auto"/>
        </w:rPr>
        <w:t xml:space="preserve"> 2 ha y adquirir un</w:t>
      </w:r>
      <w:r w:rsidR="005B0F8A" w:rsidRPr="00EF5995">
        <w:rPr>
          <w:rFonts w:ascii="Tahoma" w:eastAsia="Times New Roman" w:hAnsi="Tahoma" w:cs="Tahoma"/>
          <w:color w:val="auto"/>
        </w:rPr>
        <w:t xml:space="preserve"> (1)</w:t>
      </w:r>
      <w:r w:rsidR="002C2FDE" w:rsidRPr="00EF5995">
        <w:rPr>
          <w:rFonts w:ascii="Tahoma" w:eastAsia="Times New Roman" w:hAnsi="Tahoma" w:cs="Tahoma"/>
          <w:color w:val="auto"/>
        </w:rPr>
        <w:t xml:space="preserve"> predio en las cuencas</w:t>
      </w:r>
      <w:r w:rsidR="008F3AC7">
        <w:rPr>
          <w:rFonts w:ascii="Tahoma" w:eastAsia="Times New Roman" w:hAnsi="Tahoma" w:cs="Tahoma"/>
          <w:color w:val="auto"/>
        </w:rPr>
        <w:t xml:space="preserve"> hidrográficas </w:t>
      </w:r>
      <w:r w:rsidR="002C2FDE" w:rsidRPr="00EF5995">
        <w:rPr>
          <w:rFonts w:ascii="Tahoma" w:eastAsia="Times New Roman" w:hAnsi="Tahoma" w:cs="Tahoma"/>
          <w:color w:val="auto"/>
        </w:rPr>
        <w:t>abastecedoras de agua (Art 111, ley 99/93</w:t>
      </w:r>
      <w:r w:rsidR="00E83F8B" w:rsidRPr="00EF5995">
        <w:rPr>
          <w:rFonts w:ascii="Tahoma" w:eastAsia="Times New Roman" w:hAnsi="Tahoma" w:cs="Tahoma"/>
          <w:color w:val="auto"/>
        </w:rPr>
        <w:t>)</w:t>
      </w:r>
      <w:r w:rsidR="00D82903" w:rsidRPr="00EF5995">
        <w:rPr>
          <w:rFonts w:ascii="Tahoma" w:eastAsia="Times New Roman" w:hAnsi="Tahoma" w:cs="Tahoma"/>
          <w:color w:val="auto"/>
        </w:rPr>
        <w:t xml:space="preserve">, </w:t>
      </w:r>
      <w:r w:rsidR="00572D49" w:rsidRPr="00EF5995">
        <w:rPr>
          <w:rFonts w:ascii="Tahoma" w:eastAsia="Times New Roman" w:hAnsi="Tahoma" w:cs="Tahoma"/>
          <w:color w:val="auto"/>
        </w:rPr>
        <w:t xml:space="preserve">a pesar </w:t>
      </w:r>
      <w:r w:rsidR="008F3AC7">
        <w:rPr>
          <w:rFonts w:ascii="Tahoma" w:eastAsia="Times New Roman" w:hAnsi="Tahoma" w:cs="Tahoma"/>
          <w:color w:val="auto"/>
        </w:rPr>
        <w:t xml:space="preserve">que </w:t>
      </w:r>
      <w:r w:rsidR="000A36C2" w:rsidRPr="007248EB">
        <w:rPr>
          <w:rFonts w:ascii="Tahoma" w:eastAsia="Times New Roman" w:hAnsi="Tahoma" w:cs="Tahoma"/>
          <w:b/>
          <w:color w:val="auto"/>
        </w:rPr>
        <w:t>ESPUMAS-ESP</w:t>
      </w:r>
      <w:r w:rsidR="000A36C2">
        <w:rPr>
          <w:rFonts w:ascii="Tahoma" w:eastAsia="Times New Roman" w:hAnsi="Tahoma" w:cs="Tahoma"/>
          <w:color w:val="auto"/>
        </w:rPr>
        <w:t xml:space="preserve"> y </w:t>
      </w:r>
      <w:r w:rsidR="00D82903" w:rsidRPr="00EF5995">
        <w:rPr>
          <w:rFonts w:ascii="Tahoma" w:eastAsia="Times New Roman" w:hAnsi="Tahoma" w:cs="Tahoma"/>
          <w:color w:val="auto"/>
        </w:rPr>
        <w:t xml:space="preserve">la alcaldía municipal </w:t>
      </w:r>
      <w:r w:rsidR="000A36C2">
        <w:rPr>
          <w:rFonts w:ascii="Tahoma" w:eastAsia="Times New Roman" w:hAnsi="Tahoma" w:cs="Tahoma"/>
          <w:color w:val="auto"/>
        </w:rPr>
        <w:t>debería</w:t>
      </w:r>
      <w:r w:rsidR="000A36C2" w:rsidRPr="00EF5995">
        <w:rPr>
          <w:rFonts w:ascii="Tahoma" w:eastAsia="Times New Roman" w:hAnsi="Tahoma" w:cs="Tahoma"/>
          <w:color w:val="auto"/>
        </w:rPr>
        <w:t xml:space="preserve"> tener mayor autonomía</w:t>
      </w:r>
      <w:r w:rsidR="005B0F8A" w:rsidRPr="00EF5995">
        <w:rPr>
          <w:rFonts w:ascii="Tahoma" w:eastAsia="Times New Roman" w:hAnsi="Tahoma" w:cs="Tahoma"/>
          <w:color w:val="auto"/>
        </w:rPr>
        <w:t xml:space="preserve"> </w:t>
      </w:r>
      <w:r w:rsidR="00D82903" w:rsidRPr="00EF5995">
        <w:rPr>
          <w:rFonts w:ascii="Tahoma" w:eastAsia="Times New Roman" w:hAnsi="Tahoma" w:cs="Tahoma"/>
          <w:color w:val="auto"/>
        </w:rPr>
        <w:t>sobre las áreas en bosques riparios que regulan la producción de agua</w:t>
      </w:r>
      <w:r w:rsidR="005B0F8A" w:rsidRPr="00EF5995">
        <w:rPr>
          <w:rFonts w:ascii="Tahoma" w:eastAsia="Times New Roman" w:hAnsi="Tahoma" w:cs="Tahoma"/>
          <w:color w:val="auto"/>
        </w:rPr>
        <w:t xml:space="preserve"> para zona Urbana de Mariquita.</w:t>
      </w:r>
      <w:r w:rsidR="00D82903" w:rsidRPr="00EF5995">
        <w:rPr>
          <w:rFonts w:ascii="Tahoma" w:eastAsia="Times New Roman" w:hAnsi="Tahoma" w:cs="Tahoma"/>
          <w:color w:val="auto"/>
        </w:rPr>
        <w:t xml:space="preserve"> </w:t>
      </w:r>
    </w:p>
    <w:p w14:paraId="41E0A65A" w14:textId="2E9CE3C1" w:rsidR="002C2FDE" w:rsidRPr="00EF5995" w:rsidRDefault="00D82903" w:rsidP="002C2FDE">
      <w:pPr>
        <w:spacing w:before="0" w:after="0"/>
        <w:jc w:val="both"/>
        <w:rPr>
          <w:rFonts w:ascii="Tahoma" w:eastAsia="Times New Roman" w:hAnsi="Tahoma" w:cs="Tahoma"/>
          <w:color w:val="auto"/>
        </w:rPr>
      </w:pPr>
      <w:r w:rsidRPr="00EF5995">
        <w:rPr>
          <w:rFonts w:ascii="Tahoma" w:eastAsia="Times New Roman" w:hAnsi="Tahoma" w:cs="Tahoma"/>
          <w:color w:val="auto"/>
        </w:rPr>
        <w:t xml:space="preserve"> </w:t>
      </w:r>
    </w:p>
    <w:p w14:paraId="406B1FEE" w14:textId="4F71E32D" w:rsidR="005D1E0F" w:rsidRDefault="000B10ED" w:rsidP="005D1E0F">
      <w:pPr>
        <w:spacing w:before="0" w:after="0"/>
        <w:jc w:val="both"/>
        <w:rPr>
          <w:rFonts w:ascii="Tahoma" w:hAnsi="Tahoma" w:cs="Tahoma"/>
          <w:color w:val="auto"/>
        </w:rPr>
      </w:pPr>
      <w:r w:rsidRPr="000B10ED">
        <w:rPr>
          <w:rFonts w:ascii="Tahoma" w:eastAsia="Times New Roman" w:hAnsi="Tahoma" w:cs="Tahoma"/>
          <w:b/>
          <w:color w:val="auto"/>
        </w:rPr>
        <w:t>4.</w:t>
      </w:r>
      <w:r>
        <w:rPr>
          <w:rFonts w:ascii="Tahoma" w:eastAsia="Times New Roman" w:hAnsi="Tahoma" w:cs="Tahoma"/>
          <w:b/>
          <w:color w:val="auto"/>
        </w:rPr>
        <w:t xml:space="preserve"> </w:t>
      </w:r>
      <w:r w:rsidR="002C2FDE" w:rsidRPr="005A23DB">
        <w:rPr>
          <w:rFonts w:ascii="Tahoma" w:eastAsia="Times New Roman" w:hAnsi="Tahoma" w:cs="Tahoma"/>
          <w:b/>
          <w:color w:val="auto"/>
          <w:lang w:val="es-ES" w:eastAsia="es-ES"/>
        </w:rPr>
        <w:t>Municipio de</w:t>
      </w:r>
      <w:r w:rsidR="00B93B43" w:rsidRPr="005A23DB">
        <w:rPr>
          <w:rFonts w:ascii="Tahoma" w:eastAsia="Times New Roman" w:hAnsi="Tahoma" w:cs="Tahoma"/>
          <w:b/>
          <w:color w:val="auto"/>
          <w:lang w:val="es-ES" w:eastAsia="es-ES"/>
        </w:rPr>
        <w:t>l</w:t>
      </w:r>
      <w:r w:rsidR="002C2FDE" w:rsidRPr="005A23DB">
        <w:rPr>
          <w:rFonts w:ascii="Tahoma" w:eastAsia="Times New Roman" w:hAnsi="Tahoma" w:cs="Tahoma"/>
          <w:b/>
          <w:color w:val="auto"/>
          <w:lang w:val="es-ES" w:eastAsia="es-ES"/>
        </w:rPr>
        <w:t xml:space="preserve"> </w:t>
      </w:r>
      <w:r w:rsidR="00331526" w:rsidRPr="005A23DB">
        <w:rPr>
          <w:rFonts w:ascii="Tahoma" w:eastAsia="Times New Roman" w:hAnsi="Tahoma" w:cs="Tahoma"/>
          <w:b/>
          <w:color w:val="auto"/>
          <w:lang w:val="es-ES" w:eastAsia="es-ES"/>
        </w:rPr>
        <w:t>Líbano</w:t>
      </w:r>
      <w:r w:rsidR="000A36C2" w:rsidRPr="000A36C2">
        <w:rPr>
          <w:rFonts w:ascii="Tahoma" w:eastAsia="Times New Roman" w:hAnsi="Tahoma" w:cs="Tahoma"/>
          <w:b/>
          <w:color w:val="auto"/>
          <w:lang w:val="es-ES" w:eastAsia="es-ES"/>
        </w:rPr>
        <w:t xml:space="preserve"> </w:t>
      </w:r>
      <w:r w:rsidR="000A36C2">
        <w:rPr>
          <w:rFonts w:ascii="Tahoma" w:eastAsia="Times New Roman" w:hAnsi="Tahoma" w:cs="Tahoma"/>
          <w:b/>
          <w:color w:val="auto"/>
          <w:lang w:val="es-ES" w:eastAsia="es-ES"/>
        </w:rPr>
        <w:t xml:space="preserve">no </w:t>
      </w:r>
      <w:r w:rsidR="000A36C2" w:rsidRPr="0056071F">
        <w:rPr>
          <w:rFonts w:ascii="Tahoma" w:eastAsia="Times New Roman" w:hAnsi="Tahoma" w:cs="Tahoma"/>
          <w:b/>
          <w:color w:val="auto"/>
          <w:lang w:val="es-ES" w:eastAsia="es-ES"/>
        </w:rPr>
        <w:t>cumplió entre otras con:</w:t>
      </w:r>
      <w:r w:rsidR="000A36C2">
        <w:rPr>
          <w:rFonts w:ascii="Tahoma" w:eastAsia="Times New Roman" w:hAnsi="Tahoma" w:cs="Tahoma"/>
          <w:b/>
          <w:color w:val="auto"/>
          <w:lang w:val="es-ES" w:eastAsia="es-ES"/>
        </w:rPr>
        <w:t xml:space="preserve"> </w:t>
      </w:r>
      <w:r w:rsidR="000A36C2" w:rsidRPr="000A36C2">
        <w:rPr>
          <w:rFonts w:ascii="Tahoma" w:eastAsia="Times New Roman" w:hAnsi="Tahoma" w:cs="Tahoma"/>
          <w:color w:val="auto"/>
          <w:lang w:val="es-ES" w:eastAsia="es-ES"/>
        </w:rPr>
        <w:t>La</w:t>
      </w:r>
      <w:r w:rsidR="00CA66A9" w:rsidRPr="00EF5995">
        <w:rPr>
          <w:rFonts w:ascii="Tahoma" w:eastAsia="Times New Roman" w:hAnsi="Tahoma" w:cs="Tahoma"/>
          <w:color w:val="auto"/>
        </w:rPr>
        <w:t xml:space="preserve"> </w:t>
      </w:r>
      <w:r w:rsidR="000A36C2">
        <w:rPr>
          <w:rFonts w:ascii="Tahoma" w:eastAsia="Times New Roman" w:hAnsi="Tahoma" w:cs="Tahoma"/>
          <w:color w:val="auto"/>
        </w:rPr>
        <w:t>elaboración de</w:t>
      </w:r>
      <w:r w:rsidR="00CA66A9" w:rsidRPr="00EF5995">
        <w:rPr>
          <w:rFonts w:ascii="Tahoma" w:eastAsia="Times New Roman" w:hAnsi="Tahoma" w:cs="Tahoma"/>
          <w:color w:val="auto"/>
        </w:rPr>
        <w:t xml:space="preserve"> </w:t>
      </w:r>
      <w:r w:rsidR="00671A9F" w:rsidRPr="00EF5995">
        <w:rPr>
          <w:rFonts w:ascii="Tahoma" w:hAnsi="Tahoma" w:cs="Tahoma"/>
          <w:color w:val="auto"/>
        </w:rPr>
        <w:t xml:space="preserve">14 planes de manejo en predios </w:t>
      </w:r>
      <w:r w:rsidR="000C36DC" w:rsidRPr="00EF5995">
        <w:rPr>
          <w:rFonts w:ascii="Tahoma" w:hAnsi="Tahoma" w:cs="Tahoma"/>
          <w:color w:val="auto"/>
        </w:rPr>
        <w:t>municipales</w:t>
      </w:r>
      <w:r w:rsidR="00671A9F" w:rsidRPr="00EF5995">
        <w:rPr>
          <w:rFonts w:ascii="Tahoma" w:hAnsi="Tahoma" w:cs="Tahoma"/>
          <w:color w:val="auto"/>
        </w:rPr>
        <w:t xml:space="preserve"> para la conservación</w:t>
      </w:r>
      <w:r w:rsidR="00CA66A9" w:rsidRPr="00EF5995">
        <w:rPr>
          <w:rFonts w:ascii="Tahoma" w:hAnsi="Tahoma" w:cs="Tahoma"/>
          <w:color w:val="auto"/>
        </w:rPr>
        <w:t>, c</w:t>
      </w:r>
      <w:r w:rsidR="00671A9F" w:rsidRPr="00EF5995">
        <w:rPr>
          <w:rFonts w:ascii="Tahoma" w:hAnsi="Tahoma" w:cs="Tahoma"/>
          <w:color w:val="auto"/>
        </w:rPr>
        <w:t>onstruir 2 PTAR en la cabecera Municipal, sobre las quebradas San Juan y Santa Rosa</w:t>
      </w:r>
      <w:r w:rsidR="00CA66A9" w:rsidRPr="00EF5995">
        <w:rPr>
          <w:rFonts w:ascii="Tahoma" w:hAnsi="Tahoma" w:cs="Tahoma"/>
          <w:color w:val="auto"/>
        </w:rPr>
        <w:t xml:space="preserve">, como también </w:t>
      </w:r>
      <w:r w:rsidR="009B5700">
        <w:rPr>
          <w:rFonts w:ascii="Tahoma" w:hAnsi="Tahoma" w:cs="Tahoma"/>
          <w:color w:val="auto"/>
        </w:rPr>
        <w:t xml:space="preserve">el ofrecimiento de </w:t>
      </w:r>
      <w:r w:rsidR="00671A9F" w:rsidRPr="00EF5995">
        <w:rPr>
          <w:rFonts w:ascii="Tahoma" w:hAnsi="Tahoma" w:cs="Tahoma"/>
          <w:color w:val="auto"/>
        </w:rPr>
        <w:t>Gestiona</w:t>
      </w:r>
      <w:r w:rsidR="00CA66A9" w:rsidRPr="00EF5995">
        <w:rPr>
          <w:rFonts w:ascii="Tahoma" w:hAnsi="Tahoma" w:cs="Tahoma"/>
          <w:color w:val="auto"/>
        </w:rPr>
        <w:t>r</w:t>
      </w:r>
      <w:r w:rsidR="00671A9F" w:rsidRPr="00EF5995">
        <w:rPr>
          <w:rFonts w:ascii="Tahoma" w:hAnsi="Tahoma" w:cs="Tahoma"/>
          <w:color w:val="auto"/>
        </w:rPr>
        <w:t xml:space="preserve"> el proyecto para el Apoyo Planta de tratamiento de Residuos Sólidos </w:t>
      </w:r>
      <w:r w:rsidR="009B5700">
        <w:rPr>
          <w:rFonts w:ascii="Tahoma" w:hAnsi="Tahoma" w:cs="Tahoma"/>
          <w:color w:val="auto"/>
        </w:rPr>
        <w:t xml:space="preserve">de </w:t>
      </w:r>
      <w:r w:rsidR="00671A9F" w:rsidRPr="00EF5995">
        <w:rPr>
          <w:rFonts w:ascii="Tahoma" w:hAnsi="Tahoma" w:cs="Tahoma"/>
          <w:color w:val="auto"/>
        </w:rPr>
        <w:t>Santo Domingo en Armero Guayabal</w:t>
      </w:r>
      <w:r w:rsidR="000C36DC" w:rsidRPr="00EF5995">
        <w:rPr>
          <w:rFonts w:ascii="Tahoma" w:hAnsi="Tahoma" w:cs="Tahoma"/>
          <w:color w:val="auto"/>
        </w:rPr>
        <w:t>.</w:t>
      </w:r>
    </w:p>
    <w:p w14:paraId="7BB3169B" w14:textId="77777777" w:rsidR="005D1E0F" w:rsidRDefault="005D1E0F" w:rsidP="005D1E0F">
      <w:pPr>
        <w:spacing w:before="0" w:after="0"/>
        <w:jc w:val="both"/>
        <w:rPr>
          <w:rFonts w:ascii="Tahoma" w:hAnsi="Tahoma" w:cs="Tahoma"/>
          <w:color w:val="auto"/>
        </w:rPr>
      </w:pPr>
    </w:p>
    <w:p w14:paraId="7EC3CD68" w14:textId="60747670" w:rsidR="00B93B43" w:rsidRPr="005A23DB" w:rsidRDefault="00B93B43" w:rsidP="0087087E">
      <w:pPr>
        <w:autoSpaceDE w:val="0"/>
        <w:autoSpaceDN w:val="0"/>
        <w:adjustRightInd w:val="0"/>
        <w:spacing w:before="0" w:after="0"/>
        <w:jc w:val="both"/>
        <w:rPr>
          <w:rFonts w:ascii="Tahoma" w:hAnsi="Tahoma" w:cs="Tahoma"/>
          <w:b/>
          <w:color w:val="auto"/>
        </w:rPr>
      </w:pPr>
      <w:r w:rsidRPr="005A23DB">
        <w:rPr>
          <w:rFonts w:ascii="Tahoma" w:hAnsi="Tahoma" w:cs="Tahoma"/>
          <w:b/>
          <w:color w:val="auto"/>
        </w:rPr>
        <w:lastRenderedPageBreak/>
        <w:t xml:space="preserve">5. </w:t>
      </w:r>
      <w:r w:rsidR="00111A37" w:rsidRPr="005A23DB">
        <w:rPr>
          <w:rFonts w:ascii="Tahoma" w:hAnsi="Tahoma" w:cs="Tahoma"/>
          <w:b/>
          <w:color w:val="auto"/>
        </w:rPr>
        <w:t>Municipio</w:t>
      </w:r>
      <w:r w:rsidRPr="005A23DB">
        <w:rPr>
          <w:rFonts w:ascii="Tahoma" w:hAnsi="Tahoma" w:cs="Tahoma"/>
          <w:b/>
          <w:color w:val="auto"/>
        </w:rPr>
        <w:t xml:space="preserve"> de </w:t>
      </w:r>
      <w:r w:rsidR="009B5700">
        <w:rPr>
          <w:rFonts w:ascii="Tahoma" w:hAnsi="Tahoma" w:cs="Tahoma"/>
          <w:b/>
          <w:color w:val="auto"/>
        </w:rPr>
        <w:t>C</w:t>
      </w:r>
      <w:r w:rsidRPr="005A23DB">
        <w:rPr>
          <w:rFonts w:ascii="Tahoma" w:hAnsi="Tahoma" w:cs="Tahoma"/>
          <w:b/>
          <w:color w:val="auto"/>
        </w:rPr>
        <w:t xml:space="preserve">haparral </w:t>
      </w:r>
      <w:r w:rsidR="000A36C2">
        <w:rPr>
          <w:rFonts w:ascii="Tahoma" w:eastAsia="Times New Roman" w:hAnsi="Tahoma" w:cs="Tahoma"/>
          <w:b/>
          <w:color w:val="auto"/>
          <w:lang w:val="es-ES" w:eastAsia="es-ES"/>
        </w:rPr>
        <w:t xml:space="preserve">no </w:t>
      </w:r>
      <w:r w:rsidR="000A36C2" w:rsidRPr="0056071F">
        <w:rPr>
          <w:rFonts w:ascii="Tahoma" w:eastAsia="Times New Roman" w:hAnsi="Tahoma" w:cs="Tahoma"/>
          <w:b/>
          <w:color w:val="auto"/>
          <w:lang w:val="es-ES" w:eastAsia="es-ES"/>
        </w:rPr>
        <w:t>cumplió entre otras con:</w:t>
      </w:r>
      <w:r w:rsidR="000A36C2" w:rsidRPr="000A36C2">
        <w:rPr>
          <w:rFonts w:ascii="Tahoma" w:eastAsia="Times New Roman" w:hAnsi="Tahoma" w:cs="Tahoma"/>
          <w:color w:val="auto"/>
        </w:rPr>
        <w:t xml:space="preserve"> </w:t>
      </w:r>
      <w:r w:rsidR="000A36C2">
        <w:rPr>
          <w:rFonts w:ascii="Tahoma" w:eastAsia="Times New Roman" w:hAnsi="Tahoma" w:cs="Tahoma"/>
          <w:color w:val="auto"/>
        </w:rPr>
        <w:t xml:space="preserve">Priorizar </w:t>
      </w:r>
      <w:r w:rsidR="00972CB8">
        <w:rPr>
          <w:rFonts w:ascii="Tahoma" w:eastAsia="Times New Roman" w:hAnsi="Tahoma" w:cs="Tahoma"/>
          <w:color w:val="auto"/>
        </w:rPr>
        <w:t>el manejo pos incendio de</w:t>
      </w:r>
      <w:r w:rsidR="000A36C2" w:rsidRPr="00EF5995">
        <w:rPr>
          <w:rFonts w:ascii="Tahoma" w:eastAsia="Times New Roman" w:hAnsi="Tahoma" w:cs="Tahoma"/>
          <w:color w:val="auto"/>
        </w:rPr>
        <w:t xml:space="preserve"> las 2761 hectáreas impactadas negativamente por los incendios forestales registrados por </w:t>
      </w:r>
      <w:r w:rsidR="000A36C2">
        <w:rPr>
          <w:rFonts w:ascii="Tahoma" w:eastAsia="Times New Roman" w:hAnsi="Tahoma" w:cs="Tahoma"/>
          <w:color w:val="auto"/>
        </w:rPr>
        <w:t>la Secretaria del Ambiente y Gestión del Riesgo</w:t>
      </w:r>
      <w:r w:rsidR="000A36C2" w:rsidRPr="00EF5995">
        <w:rPr>
          <w:rFonts w:ascii="Tahoma" w:eastAsia="Times New Roman" w:hAnsi="Tahoma" w:cs="Tahoma"/>
          <w:color w:val="auto"/>
        </w:rPr>
        <w:t xml:space="preserve"> </w:t>
      </w:r>
      <w:r w:rsidR="000A36C2">
        <w:rPr>
          <w:rFonts w:ascii="Tahoma" w:eastAsia="Times New Roman" w:hAnsi="Tahoma" w:cs="Tahoma"/>
          <w:color w:val="auto"/>
        </w:rPr>
        <w:t>(</w:t>
      </w:r>
      <w:r w:rsidR="000A36C2" w:rsidRPr="001F3738">
        <w:rPr>
          <w:rFonts w:ascii="Tahoma" w:eastAsia="Times New Roman" w:hAnsi="Tahoma" w:cs="Tahoma"/>
          <w:b/>
          <w:color w:val="auto"/>
        </w:rPr>
        <w:t>SAGER</w:t>
      </w:r>
      <w:r w:rsidR="000A36C2">
        <w:rPr>
          <w:rFonts w:ascii="Tahoma" w:eastAsia="Times New Roman" w:hAnsi="Tahoma" w:cs="Tahoma"/>
          <w:b/>
          <w:color w:val="auto"/>
        </w:rPr>
        <w:t>)</w:t>
      </w:r>
      <w:r w:rsidR="000A36C2" w:rsidRPr="00EF5995">
        <w:rPr>
          <w:rFonts w:ascii="Tahoma" w:eastAsia="Times New Roman" w:hAnsi="Tahoma" w:cs="Tahoma"/>
          <w:color w:val="auto"/>
        </w:rPr>
        <w:t xml:space="preserve"> 2015 y 2016.</w:t>
      </w:r>
    </w:p>
    <w:p w14:paraId="3B7140EB" w14:textId="77777777" w:rsidR="004C29E0" w:rsidRPr="00EF5995" w:rsidRDefault="004C29E0" w:rsidP="0087087E">
      <w:pPr>
        <w:autoSpaceDE w:val="0"/>
        <w:autoSpaceDN w:val="0"/>
        <w:adjustRightInd w:val="0"/>
        <w:spacing w:before="0" w:after="0"/>
        <w:jc w:val="both"/>
        <w:rPr>
          <w:rFonts w:ascii="Tahoma" w:hAnsi="Tahoma" w:cs="Tahoma"/>
          <w:color w:val="auto"/>
        </w:rPr>
      </w:pPr>
    </w:p>
    <w:p w14:paraId="2C6AA44C" w14:textId="3DA2C1C1" w:rsidR="00B4007D" w:rsidRDefault="003965A1" w:rsidP="00972CB8">
      <w:pPr>
        <w:spacing w:before="0" w:after="0"/>
        <w:jc w:val="both"/>
        <w:rPr>
          <w:rFonts w:ascii="Tahoma" w:hAnsi="Tahoma" w:cs="Tahoma"/>
          <w:color w:val="auto"/>
        </w:rPr>
      </w:pPr>
      <w:r w:rsidRPr="00CC6620">
        <w:rPr>
          <w:rFonts w:ascii="Tahoma" w:eastAsia="Times New Roman" w:hAnsi="Tahoma" w:cs="Tahoma"/>
          <w:b/>
          <w:color w:val="auto"/>
        </w:rPr>
        <w:t>6. Municipio del Guamo</w:t>
      </w:r>
      <w:r w:rsidR="00972CB8">
        <w:rPr>
          <w:rFonts w:ascii="Tahoma" w:eastAsia="Times New Roman" w:hAnsi="Tahoma" w:cs="Tahoma"/>
          <w:b/>
          <w:color w:val="auto"/>
        </w:rPr>
        <w:t xml:space="preserve"> </w:t>
      </w:r>
      <w:r w:rsidRPr="00EF5995">
        <w:rPr>
          <w:rFonts w:ascii="Tahoma" w:hAnsi="Tahoma" w:cs="Tahoma"/>
          <w:color w:val="auto"/>
        </w:rPr>
        <w:t xml:space="preserve">en la vigencia 2015, no materializó en gran medida algunas acciones citadas en el Programa N° 4 </w:t>
      </w:r>
      <w:r w:rsidRPr="00EF5995">
        <w:rPr>
          <w:rFonts w:ascii="Tahoma" w:hAnsi="Tahoma" w:cs="Tahoma"/>
          <w:bCs/>
          <w:color w:val="auto"/>
        </w:rPr>
        <w:t>Medio Ambiente Sostenible</w:t>
      </w:r>
      <w:r w:rsidRPr="00EF5995">
        <w:rPr>
          <w:rFonts w:ascii="Tahoma" w:hAnsi="Tahoma" w:cs="Tahoma"/>
          <w:color w:val="auto"/>
          <w:shd w:val="clear" w:color="auto" w:fill="FFFFFF"/>
        </w:rPr>
        <w:t xml:space="preserve"> de</w:t>
      </w:r>
      <w:r w:rsidRPr="00EF5995">
        <w:rPr>
          <w:rFonts w:ascii="Tahoma" w:hAnsi="Tahoma" w:cs="Tahoma"/>
          <w:color w:val="auto"/>
        </w:rPr>
        <w:t>l Plan de Desarrollo Municipal</w:t>
      </w:r>
      <w:r w:rsidRPr="00EF5995">
        <w:rPr>
          <w:rFonts w:ascii="Tahoma" w:hAnsi="Tahoma" w:cs="Tahoma"/>
          <w:bCs/>
          <w:color w:val="auto"/>
        </w:rPr>
        <w:t xml:space="preserve">, </w:t>
      </w:r>
      <w:r w:rsidR="00B4007D" w:rsidRPr="00EF5995">
        <w:rPr>
          <w:rFonts w:ascii="Tahoma" w:hAnsi="Tahoma" w:cs="Tahoma"/>
          <w:bCs/>
          <w:color w:val="auto"/>
        </w:rPr>
        <w:t xml:space="preserve">relacionado entre otras con la </w:t>
      </w:r>
      <w:r w:rsidR="00B4007D" w:rsidRPr="00EF5995">
        <w:rPr>
          <w:rFonts w:ascii="Tahoma" w:hAnsi="Tahoma" w:cs="Tahoma"/>
          <w:color w:val="auto"/>
        </w:rPr>
        <w:t>Gestión de las aguas residuales</w:t>
      </w:r>
      <w:r w:rsidR="008F0CD7">
        <w:rPr>
          <w:rFonts w:ascii="Tahoma" w:hAnsi="Tahoma" w:cs="Tahoma"/>
          <w:color w:val="auto"/>
        </w:rPr>
        <w:t>.</w:t>
      </w:r>
      <w:r w:rsidR="00B4007D" w:rsidRPr="00EF5995">
        <w:rPr>
          <w:rFonts w:ascii="Tahoma" w:hAnsi="Tahoma" w:cs="Tahoma"/>
          <w:color w:val="auto"/>
        </w:rPr>
        <w:t xml:space="preserve"> </w:t>
      </w:r>
    </w:p>
    <w:p w14:paraId="0A1A7847" w14:textId="77777777" w:rsidR="000B10ED" w:rsidRPr="00EF5995" w:rsidRDefault="000B10ED" w:rsidP="00B4007D">
      <w:pPr>
        <w:autoSpaceDE w:val="0"/>
        <w:autoSpaceDN w:val="0"/>
        <w:adjustRightInd w:val="0"/>
        <w:spacing w:before="0" w:after="0"/>
        <w:jc w:val="both"/>
        <w:rPr>
          <w:rFonts w:ascii="Tahoma" w:hAnsi="Tahoma" w:cs="Tahoma"/>
          <w:color w:val="auto"/>
        </w:rPr>
      </w:pPr>
    </w:p>
    <w:tbl>
      <w:tblPr>
        <w:tblStyle w:val="Tablaconcuadrcula"/>
        <w:tblW w:w="0" w:type="auto"/>
        <w:tblInd w:w="108" w:type="dxa"/>
        <w:tblLayout w:type="fixed"/>
        <w:tblLook w:val="04A0" w:firstRow="1" w:lastRow="0" w:firstColumn="1" w:lastColumn="0" w:noHBand="0" w:noVBand="1"/>
      </w:tblPr>
      <w:tblGrid>
        <w:gridCol w:w="3969"/>
        <w:gridCol w:w="4536"/>
      </w:tblGrid>
      <w:tr w:rsidR="001337C2" w:rsidRPr="00EF5995" w14:paraId="48EE6AB2" w14:textId="77777777" w:rsidTr="00497FC0">
        <w:trPr>
          <w:trHeight w:val="510"/>
        </w:trPr>
        <w:tc>
          <w:tcPr>
            <w:tcW w:w="3969" w:type="dxa"/>
          </w:tcPr>
          <w:p w14:paraId="205EECF6" w14:textId="497D4C4B" w:rsidR="00B4007D" w:rsidRPr="00EF5995" w:rsidRDefault="00610D73" w:rsidP="00F5606E">
            <w:pPr>
              <w:autoSpaceDE w:val="0"/>
              <w:autoSpaceDN w:val="0"/>
              <w:adjustRightInd w:val="0"/>
              <w:spacing w:before="0" w:after="0"/>
              <w:jc w:val="both"/>
              <w:rPr>
                <w:rFonts w:ascii="Tahoma" w:hAnsi="Tahoma" w:cs="Tahoma"/>
                <w:color w:val="auto"/>
                <w:sz w:val="20"/>
                <w:szCs w:val="20"/>
              </w:rPr>
            </w:pPr>
            <w:r w:rsidRPr="00CC6620">
              <w:rPr>
                <w:rFonts w:ascii="Tahoma" w:hAnsi="Tahoma" w:cs="Tahoma"/>
                <w:b/>
                <w:color w:val="auto"/>
                <w:sz w:val="20"/>
                <w:szCs w:val="20"/>
              </w:rPr>
              <w:t>Foto N°</w:t>
            </w:r>
            <w:r w:rsidR="00F5606E" w:rsidRPr="00CC6620">
              <w:rPr>
                <w:rFonts w:ascii="Tahoma" w:hAnsi="Tahoma" w:cs="Tahoma"/>
                <w:b/>
                <w:color w:val="auto"/>
                <w:sz w:val="20"/>
                <w:szCs w:val="20"/>
              </w:rPr>
              <w:t>6</w:t>
            </w:r>
            <w:r w:rsidRPr="00CC6620">
              <w:rPr>
                <w:rFonts w:ascii="Tahoma" w:hAnsi="Tahoma" w:cs="Tahoma"/>
                <w:b/>
                <w:color w:val="auto"/>
                <w:sz w:val="20"/>
                <w:szCs w:val="20"/>
              </w:rPr>
              <w:t>.</w:t>
            </w:r>
            <w:r w:rsidRPr="00EF5995">
              <w:rPr>
                <w:rFonts w:ascii="Tahoma" w:hAnsi="Tahoma" w:cs="Tahoma"/>
                <w:color w:val="auto"/>
                <w:sz w:val="20"/>
                <w:szCs w:val="20"/>
              </w:rPr>
              <w:t xml:space="preserve"> Componentes de la PTAR que evidencian </w:t>
            </w:r>
            <w:r w:rsidR="002E0C48" w:rsidRPr="00EF5995">
              <w:rPr>
                <w:rFonts w:ascii="Tahoma" w:hAnsi="Tahoma" w:cs="Tahoma"/>
                <w:color w:val="auto"/>
                <w:sz w:val="20"/>
                <w:szCs w:val="20"/>
              </w:rPr>
              <w:t>la no operación</w:t>
            </w:r>
            <w:r w:rsidR="00A07D8C" w:rsidRPr="00EF5995">
              <w:rPr>
                <w:rFonts w:ascii="Tahoma" w:hAnsi="Tahoma" w:cs="Tahoma"/>
                <w:color w:val="auto"/>
                <w:sz w:val="20"/>
                <w:szCs w:val="20"/>
              </w:rPr>
              <w:t>, junio 2016.</w:t>
            </w:r>
            <w:r w:rsidR="002E0C48" w:rsidRPr="00EF5995">
              <w:rPr>
                <w:rFonts w:ascii="Tahoma" w:hAnsi="Tahoma" w:cs="Tahoma"/>
                <w:color w:val="auto"/>
                <w:sz w:val="20"/>
                <w:szCs w:val="20"/>
              </w:rPr>
              <w:t xml:space="preserve"> </w:t>
            </w:r>
          </w:p>
        </w:tc>
        <w:tc>
          <w:tcPr>
            <w:tcW w:w="4536" w:type="dxa"/>
          </w:tcPr>
          <w:p w14:paraId="6D2BEB4A" w14:textId="5EF59325" w:rsidR="00B4007D" w:rsidRPr="00EF5995" w:rsidRDefault="00610D73" w:rsidP="00497FC0">
            <w:pPr>
              <w:autoSpaceDE w:val="0"/>
              <w:autoSpaceDN w:val="0"/>
              <w:adjustRightInd w:val="0"/>
              <w:spacing w:before="0" w:after="0"/>
              <w:jc w:val="both"/>
              <w:rPr>
                <w:rFonts w:ascii="Tahoma" w:hAnsi="Tahoma" w:cs="Tahoma"/>
                <w:color w:val="auto"/>
                <w:sz w:val="20"/>
                <w:szCs w:val="20"/>
              </w:rPr>
            </w:pPr>
            <w:r w:rsidRPr="00CC6620">
              <w:rPr>
                <w:rFonts w:ascii="Tahoma" w:hAnsi="Tahoma" w:cs="Tahoma"/>
                <w:b/>
                <w:color w:val="auto"/>
                <w:sz w:val="20"/>
                <w:szCs w:val="20"/>
              </w:rPr>
              <w:t>Foto N°</w:t>
            </w:r>
            <w:r w:rsidR="00F5606E" w:rsidRPr="00CC6620">
              <w:rPr>
                <w:rFonts w:ascii="Tahoma" w:hAnsi="Tahoma" w:cs="Tahoma"/>
                <w:b/>
                <w:color w:val="auto"/>
                <w:sz w:val="20"/>
                <w:szCs w:val="20"/>
              </w:rPr>
              <w:t>7</w:t>
            </w:r>
            <w:r w:rsidRPr="00CC6620">
              <w:rPr>
                <w:rFonts w:ascii="Tahoma" w:hAnsi="Tahoma" w:cs="Tahoma"/>
                <w:b/>
                <w:color w:val="auto"/>
                <w:sz w:val="20"/>
                <w:szCs w:val="20"/>
              </w:rPr>
              <w:t>.</w:t>
            </w:r>
            <w:r w:rsidR="00F24493" w:rsidRPr="00EF5995">
              <w:rPr>
                <w:rFonts w:ascii="Tahoma" w:hAnsi="Tahoma" w:cs="Tahoma"/>
                <w:color w:val="auto"/>
                <w:sz w:val="20"/>
                <w:szCs w:val="20"/>
              </w:rPr>
              <w:t xml:space="preserve"> </w:t>
            </w:r>
            <w:r w:rsidRPr="00EF5995">
              <w:rPr>
                <w:rFonts w:ascii="Tahoma" w:hAnsi="Tahoma" w:cs="Tahoma"/>
                <w:color w:val="auto"/>
                <w:sz w:val="20"/>
                <w:szCs w:val="20"/>
              </w:rPr>
              <w:t>PTAR no funcional por deterioro físico de la infraestructura</w:t>
            </w:r>
            <w:r w:rsidR="00A07D8C" w:rsidRPr="00EF5995">
              <w:rPr>
                <w:rFonts w:ascii="Tahoma" w:hAnsi="Tahoma" w:cs="Tahoma"/>
                <w:color w:val="auto"/>
                <w:sz w:val="20"/>
                <w:szCs w:val="20"/>
              </w:rPr>
              <w:t>, junio 2016.</w:t>
            </w:r>
          </w:p>
        </w:tc>
      </w:tr>
      <w:tr w:rsidR="001337C2" w:rsidRPr="00EF5995" w14:paraId="0E17C085" w14:textId="77777777" w:rsidTr="00497FC0">
        <w:trPr>
          <w:trHeight w:val="3065"/>
        </w:trPr>
        <w:tc>
          <w:tcPr>
            <w:tcW w:w="3969" w:type="dxa"/>
          </w:tcPr>
          <w:p w14:paraId="7D800F65" w14:textId="665609DF" w:rsidR="00B4007D" w:rsidRPr="00EF5995" w:rsidRDefault="00610D73" w:rsidP="00610D73">
            <w:pPr>
              <w:autoSpaceDE w:val="0"/>
              <w:autoSpaceDN w:val="0"/>
              <w:adjustRightInd w:val="0"/>
              <w:spacing w:before="0" w:after="0"/>
              <w:jc w:val="both"/>
              <w:rPr>
                <w:rFonts w:ascii="Tahoma" w:hAnsi="Tahoma" w:cs="Tahoma"/>
                <w:color w:val="auto"/>
              </w:rPr>
            </w:pPr>
            <w:r w:rsidRPr="00EF5995">
              <w:rPr>
                <w:rFonts w:ascii="Tahoma" w:hAnsi="Tahoma" w:cs="Tahoma"/>
                <w:noProof/>
                <w:color w:val="auto"/>
              </w:rPr>
              <w:drawing>
                <wp:inline distT="0" distB="0" distL="0" distR="0" wp14:anchorId="3266580C" wp14:editId="40A36256">
                  <wp:extent cx="2470604" cy="1974215"/>
                  <wp:effectExtent l="0" t="0" r="6350" b="6985"/>
                  <wp:docPr id="12" name="Imagen 12" descr="G:\Documentos Lenovo\Documents\Auditoria Guamo V-2015 9-10-16\fotos Audito Guamo Junio 2016\PTARS-PLANTA POTABILIZACION\WP_001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ocumentos Lenovo\Documents\Auditoria Guamo V-2015 9-10-16\fotos Audito Guamo Junio 2016\PTARS-PLANTA POTABILIZACION\WP_00183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3649" cy="1984639"/>
                          </a:xfrm>
                          <a:prstGeom prst="rect">
                            <a:avLst/>
                          </a:prstGeom>
                          <a:noFill/>
                          <a:ln>
                            <a:noFill/>
                          </a:ln>
                        </pic:spPr>
                      </pic:pic>
                    </a:graphicData>
                  </a:graphic>
                </wp:inline>
              </w:drawing>
            </w:r>
          </w:p>
        </w:tc>
        <w:tc>
          <w:tcPr>
            <w:tcW w:w="4536" w:type="dxa"/>
          </w:tcPr>
          <w:p w14:paraId="642F853F" w14:textId="4744FFDF" w:rsidR="00B4007D" w:rsidRPr="00EF5995" w:rsidRDefault="00B4007D" w:rsidP="0087087E">
            <w:pPr>
              <w:autoSpaceDE w:val="0"/>
              <w:autoSpaceDN w:val="0"/>
              <w:adjustRightInd w:val="0"/>
              <w:spacing w:before="0" w:after="0"/>
              <w:jc w:val="both"/>
              <w:rPr>
                <w:rFonts w:ascii="Tahoma" w:hAnsi="Tahoma" w:cs="Tahoma"/>
                <w:color w:val="auto"/>
              </w:rPr>
            </w:pPr>
            <w:r w:rsidRPr="00EF5995">
              <w:rPr>
                <w:rFonts w:ascii="Tahoma" w:hAnsi="Tahoma" w:cs="Tahoma"/>
                <w:noProof/>
                <w:color w:val="auto"/>
              </w:rPr>
              <w:drawing>
                <wp:inline distT="0" distB="0" distL="0" distR="0" wp14:anchorId="7CC09F06" wp14:editId="226ED42A">
                  <wp:extent cx="2874477" cy="2008794"/>
                  <wp:effectExtent l="0" t="0" r="2540" b="0"/>
                  <wp:docPr id="10" name="Imagen 10" descr="G:\Documentos Lenovo\Documents\Auditoria Guamo V-2015 9-10-16\fotos Audito Guamo Junio 2016\PTARS-PLANTA POTABILIZACION\IMG_20160629_083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ocumentos Lenovo\Documents\Auditoria Guamo V-2015 9-10-16\fotos Audito Guamo Junio 2016\PTARS-PLANTA POTABILIZACION\IMG_20160629_08323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7050" cy="2017581"/>
                          </a:xfrm>
                          <a:prstGeom prst="rect">
                            <a:avLst/>
                          </a:prstGeom>
                          <a:noFill/>
                          <a:ln>
                            <a:noFill/>
                          </a:ln>
                        </pic:spPr>
                      </pic:pic>
                    </a:graphicData>
                  </a:graphic>
                </wp:inline>
              </w:drawing>
            </w:r>
          </w:p>
        </w:tc>
      </w:tr>
      <w:tr w:rsidR="001337C2" w:rsidRPr="00EF5995" w14:paraId="1BFF59BB" w14:textId="77777777" w:rsidTr="00497FC0">
        <w:tc>
          <w:tcPr>
            <w:tcW w:w="8505" w:type="dxa"/>
            <w:gridSpan w:val="2"/>
          </w:tcPr>
          <w:p w14:paraId="73F869CA" w14:textId="0B202919" w:rsidR="00B4007D" w:rsidRPr="00EF5995" w:rsidRDefault="002E0C48" w:rsidP="0087087E">
            <w:pPr>
              <w:autoSpaceDE w:val="0"/>
              <w:autoSpaceDN w:val="0"/>
              <w:adjustRightInd w:val="0"/>
              <w:spacing w:before="0" w:after="0"/>
              <w:jc w:val="both"/>
              <w:rPr>
                <w:rFonts w:ascii="Tahoma" w:hAnsi="Tahoma" w:cs="Tahoma"/>
                <w:color w:val="auto"/>
              </w:rPr>
            </w:pPr>
            <w:r w:rsidRPr="000B10ED">
              <w:rPr>
                <w:rFonts w:ascii="Tahoma" w:eastAsia="Times New Roman" w:hAnsi="Tahoma" w:cs="Tahoma"/>
                <w:b/>
                <w:color w:val="auto"/>
                <w:sz w:val="16"/>
                <w:szCs w:val="16"/>
                <w:lang w:val="es-ES" w:eastAsia="es-ES"/>
              </w:rPr>
              <w:t>Fuente:</w:t>
            </w:r>
            <w:r w:rsidRPr="00EF5995">
              <w:rPr>
                <w:rFonts w:ascii="Tahoma" w:eastAsia="Times New Roman" w:hAnsi="Tahoma" w:cs="Tahoma"/>
                <w:color w:val="auto"/>
                <w:sz w:val="16"/>
                <w:szCs w:val="16"/>
                <w:lang w:val="es-ES" w:eastAsia="es-ES"/>
              </w:rPr>
              <w:t xml:space="preserve"> Informe Auditoría Ambiental, </w:t>
            </w:r>
            <w:r w:rsidR="00A07D8C" w:rsidRPr="00EF5995">
              <w:rPr>
                <w:rFonts w:ascii="Tahoma" w:eastAsia="Times New Roman" w:hAnsi="Tahoma" w:cs="Tahoma"/>
                <w:color w:val="auto"/>
                <w:sz w:val="16"/>
                <w:szCs w:val="16"/>
                <w:lang w:val="es-ES" w:eastAsia="es-ES"/>
              </w:rPr>
              <w:t xml:space="preserve">Municipio del Guamo, </w:t>
            </w:r>
            <w:r w:rsidRPr="00EF5995">
              <w:rPr>
                <w:rFonts w:ascii="Tahoma" w:eastAsia="Times New Roman" w:hAnsi="Tahoma" w:cs="Tahoma"/>
                <w:color w:val="auto"/>
                <w:sz w:val="16"/>
                <w:szCs w:val="16"/>
                <w:lang w:val="es-ES" w:eastAsia="es-ES"/>
              </w:rPr>
              <w:t>Vigencia 2015</w:t>
            </w:r>
            <w:r w:rsidR="00A07D8C" w:rsidRPr="00EF5995">
              <w:rPr>
                <w:rFonts w:ascii="Tahoma" w:eastAsia="Times New Roman" w:hAnsi="Tahoma" w:cs="Tahoma"/>
                <w:color w:val="auto"/>
                <w:sz w:val="16"/>
                <w:szCs w:val="16"/>
                <w:lang w:val="es-ES" w:eastAsia="es-ES"/>
              </w:rPr>
              <w:t>.</w:t>
            </w:r>
          </w:p>
        </w:tc>
      </w:tr>
    </w:tbl>
    <w:p w14:paraId="6587003F" w14:textId="79472F2A" w:rsidR="00BD0B19" w:rsidRPr="00EF5995" w:rsidRDefault="00BD0B19" w:rsidP="0087087E">
      <w:pPr>
        <w:autoSpaceDE w:val="0"/>
        <w:autoSpaceDN w:val="0"/>
        <w:adjustRightInd w:val="0"/>
        <w:spacing w:before="0" w:after="0"/>
        <w:jc w:val="both"/>
        <w:rPr>
          <w:rFonts w:ascii="Tahoma" w:hAnsi="Tahoma" w:cs="Tahoma"/>
          <w:color w:val="auto"/>
        </w:rPr>
      </w:pPr>
    </w:p>
    <w:p w14:paraId="4968B62B" w14:textId="30ECF838" w:rsidR="007E08CB" w:rsidRPr="00362E4B" w:rsidRDefault="00664098" w:rsidP="00844E9D">
      <w:pPr>
        <w:spacing w:before="0" w:after="0"/>
        <w:jc w:val="both"/>
        <w:rPr>
          <w:rFonts w:ascii="Tahoma" w:eastAsia="Times New Roman" w:hAnsi="Tahoma" w:cs="Tahoma"/>
          <w:b/>
          <w:color w:val="auto"/>
          <w:lang w:val="es-ES" w:eastAsia="ar-SA"/>
        </w:rPr>
      </w:pPr>
      <w:r>
        <w:rPr>
          <w:rFonts w:ascii="Tahoma" w:eastAsia="Times New Roman" w:hAnsi="Tahoma" w:cs="Tahoma"/>
          <w:b/>
          <w:color w:val="auto"/>
          <w:lang w:val="es-ES" w:eastAsia="ar-SA"/>
        </w:rPr>
        <w:t>2</w:t>
      </w:r>
      <w:r w:rsidR="007E08CB" w:rsidRPr="00362E4B">
        <w:rPr>
          <w:rFonts w:ascii="Tahoma" w:eastAsia="Times New Roman" w:hAnsi="Tahoma" w:cs="Tahoma"/>
          <w:b/>
          <w:color w:val="auto"/>
          <w:lang w:val="es-ES" w:eastAsia="ar-SA"/>
        </w:rPr>
        <w:t xml:space="preserve"> </w:t>
      </w:r>
      <w:r w:rsidR="00622F64" w:rsidRPr="00362E4B">
        <w:rPr>
          <w:rFonts w:ascii="Tahoma" w:eastAsia="Times New Roman" w:hAnsi="Tahoma" w:cs="Tahoma"/>
          <w:b/>
          <w:color w:val="auto"/>
          <w:lang w:val="es-ES" w:eastAsia="ar-SA"/>
        </w:rPr>
        <w:t>INVERSIÓN</w:t>
      </w:r>
      <w:r w:rsidR="007E08CB" w:rsidRPr="00362E4B">
        <w:rPr>
          <w:rFonts w:ascii="Tahoma" w:eastAsia="Times New Roman" w:hAnsi="Tahoma" w:cs="Tahoma"/>
          <w:b/>
          <w:color w:val="auto"/>
          <w:lang w:val="es-ES" w:eastAsia="ar-SA"/>
        </w:rPr>
        <w:t xml:space="preserve"> EN MEDIO AMBIENTE Y LOS RECURSOS NATURALES EN EL TOLIMA. </w:t>
      </w:r>
      <w:r w:rsidR="00362E4B" w:rsidRPr="00362E4B">
        <w:rPr>
          <w:rFonts w:ascii="Tahoma" w:eastAsia="Times New Roman" w:hAnsi="Tahoma" w:cs="Tahoma"/>
          <w:b/>
          <w:color w:val="auto"/>
          <w:lang w:val="es-ES" w:eastAsia="ar-SA"/>
        </w:rPr>
        <w:t xml:space="preserve">VIGENCIA 2015 </w:t>
      </w:r>
    </w:p>
    <w:p w14:paraId="51217513" w14:textId="77777777" w:rsidR="007E08CB" w:rsidRPr="00EF5995" w:rsidRDefault="007E08CB" w:rsidP="00844E9D">
      <w:pPr>
        <w:spacing w:before="0" w:after="0"/>
        <w:jc w:val="both"/>
        <w:rPr>
          <w:rFonts w:ascii="Tahoma" w:eastAsia="Times New Roman" w:hAnsi="Tahoma" w:cs="Tahoma"/>
          <w:color w:val="auto"/>
          <w:lang w:val="es-ES" w:eastAsia="ar-SA"/>
        </w:rPr>
      </w:pPr>
    </w:p>
    <w:p w14:paraId="03248B67" w14:textId="04898B01" w:rsidR="007E08CB" w:rsidRPr="00EF5995" w:rsidRDefault="00664098" w:rsidP="007E08CB">
      <w:pPr>
        <w:autoSpaceDE w:val="0"/>
        <w:autoSpaceDN w:val="0"/>
        <w:adjustRightInd w:val="0"/>
        <w:spacing w:before="0" w:after="0"/>
        <w:jc w:val="both"/>
        <w:rPr>
          <w:rFonts w:ascii="Tahoma" w:eastAsiaTheme="minorHAnsi" w:hAnsi="Tahoma" w:cs="Tahoma"/>
          <w:color w:val="auto"/>
          <w:lang w:eastAsia="en-US"/>
        </w:rPr>
      </w:pPr>
      <w:r>
        <w:rPr>
          <w:rFonts w:ascii="Tahoma" w:eastAsiaTheme="minorHAnsi" w:hAnsi="Tahoma" w:cs="Tahoma"/>
          <w:b/>
          <w:color w:val="auto"/>
          <w:lang w:eastAsia="en-US"/>
        </w:rPr>
        <w:t>2</w:t>
      </w:r>
      <w:r w:rsidRPr="00664098">
        <w:rPr>
          <w:rFonts w:ascii="Tahoma" w:eastAsiaTheme="minorHAnsi" w:hAnsi="Tahoma" w:cs="Tahoma"/>
          <w:b/>
          <w:color w:val="auto"/>
          <w:lang w:eastAsia="en-US"/>
        </w:rPr>
        <w:t>.1. Presupuesto</w:t>
      </w:r>
      <w:r w:rsidR="007E08CB" w:rsidRPr="00664098">
        <w:rPr>
          <w:rFonts w:ascii="Tahoma" w:eastAsiaTheme="minorHAnsi" w:hAnsi="Tahoma" w:cs="Tahoma"/>
          <w:b/>
          <w:color w:val="auto"/>
          <w:lang w:eastAsia="en-US"/>
        </w:rPr>
        <w:t xml:space="preserve"> de Inversión ambiental en el Departamento del Tolima</w:t>
      </w:r>
      <w:r w:rsidR="007E08CB" w:rsidRPr="00EF5995">
        <w:rPr>
          <w:rFonts w:ascii="Tahoma" w:eastAsiaTheme="minorHAnsi" w:hAnsi="Tahoma" w:cs="Tahoma"/>
          <w:color w:val="auto"/>
          <w:lang w:eastAsia="en-US"/>
        </w:rPr>
        <w:t xml:space="preserve">. </w:t>
      </w:r>
    </w:p>
    <w:p w14:paraId="2C0498D4" w14:textId="77777777" w:rsidR="007E08CB" w:rsidRPr="00EF5995" w:rsidRDefault="007E08CB" w:rsidP="007E08CB">
      <w:pPr>
        <w:autoSpaceDE w:val="0"/>
        <w:autoSpaceDN w:val="0"/>
        <w:adjustRightInd w:val="0"/>
        <w:spacing w:before="0" w:after="0"/>
        <w:jc w:val="both"/>
        <w:rPr>
          <w:rFonts w:ascii="Tahoma" w:eastAsiaTheme="minorHAnsi" w:hAnsi="Tahoma" w:cs="Tahoma"/>
          <w:color w:val="auto"/>
          <w:lang w:eastAsia="en-US"/>
        </w:rPr>
      </w:pPr>
    </w:p>
    <w:p w14:paraId="4767CF84" w14:textId="77777777" w:rsidR="007E08CB" w:rsidRPr="00EF5995" w:rsidRDefault="007E08CB" w:rsidP="007E08CB">
      <w:pPr>
        <w:autoSpaceDE w:val="0"/>
        <w:autoSpaceDN w:val="0"/>
        <w:adjustRightInd w:val="0"/>
        <w:spacing w:before="0"/>
        <w:jc w:val="both"/>
        <w:rPr>
          <w:rFonts w:ascii="Tahoma" w:eastAsiaTheme="minorHAnsi" w:hAnsi="Tahoma" w:cs="Tahoma"/>
          <w:color w:val="auto"/>
          <w:lang w:val="es-ES" w:eastAsia="en-US"/>
        </w:rPr>
      </w:pPr>
      <w:r w:rsidRPr="00EF5995">
        <w:rPr>
          <w:rFonts w:ascii="Tahoma" w:eastAsiaTheme="minorHAnsi" w:hAnsi="Tahoma" w:cs="Tahoma"/>
          <w:color w:val="auto"/>
          <w:lang w:val="es-ES" w:eastAsia="en-US"/>
        </w:rPr>
        <w:t xml:space="preserve">Para la vigencia 2015, los 46 municipios del Tolima tuvieron un total de recaudo efectivo de Ingresos corrientes de libre destinación (ICLD) </w:t>
      </w:r>
      <w:r w:rsidRPr="00CA74D8">
        <w:rPr>
          <w:rFonts w:ascii="Tahoma" w:eastAsiaTheme="minorHAnsi" w:hAnsi="Tahoma" w:cs="Tahoma"/>
          <w:color w:val="auto"/>
          <w:lang w:val="es-ES" w:eastAsia="en-US"/>
        </w:rPr>
        <w:t xml:space="preserve">de </w:t>
      </w:r>
      <w:r w:rsidRPr="00CA74D8">
        <w:rPr>
          <w:rFonts w:ascii="Tahoma" w:eastAsiaTheme="minorHAnsi" w:hAnsi="Tahoma" w:cs="Tahoma"/>
          <w:b/>
          <w:color w:val="auto"/>
          <w:lang w:val="es-ES" w:eastAsia="en-US"/>
        </w:rPr>
        <w:t>$</w:t>
      </w:r>
      <w:r w:rsidRPr="00CA74D8">
        <w:rPr>
          <w:rFonts w:ascii="Tahoma" w:eastAsia="Times New Roman" w:hAnsi="Tahoma" w:cs="Tahoma"/>
          <w:b/>
          <w:bCs/>
          <w:color w:val="auto"/>
          <w:sz w:val="20"/>
          <w:szCs w:val="20"/>
          <w:lang w:val="es-ES" w:eastAsia="es-ES"/>
        </w:rPr>
        <w:t>153.096.447.030</w:t>
      </w:r>
      <w:r w:rsidRPr="00CA74D8">
        <w:rPr>
          <w:rFonts w:ascii="Tahoma" w:eastAsiaTheme="minorHAnsi" w:hAnsi="Tahoma" w:cs="Tahoma"/>
          <w:color w:val="auto"/>
          <w:lang w:val="es-ES" w:eastAsia="en-US"/>
        </w:rPr>
        <w:t xml:space="preserve"> (</w:t>
      </w:r>
      <w:r w:rsidRPr="00EF5995">
        <w:rPr>
          <w:rFonts w:ascii="Tahoma" w:eastAsiaTheme="minorHAnsi" w:hAnsi="Tahoma" w:cs="Tahoma"/>
          <w:color w:val="auto"/>
          <w:lang w:val="es-ES" w:eastAsia="en-US"/>
        </w:rPr>
        <w:t>ciento cincuenta y tres mil noventa y seis millones cuatrocientos cuarenta y siete mil treinta pesos), como se observa en la Tabla 1.</w:t>
      </w:r>
    </w:p>
    <w:p w14:paraId="657BD5F2" w14:textId="77777777" w:rsidR="00664098" w:rsidRDefault="00664098" w:rsidP="007E08CB">
      <w:pPr>
        <w:autoSpaceDE w:val="0"/>
        <w:autoSpaceDN w:val="0"/>
        <w:adjustRightInd w:val="0"/>
        <w:spacing w:before="0" w:after="0"/>
        <w:jc w:val="both"/>
        <w:rPr>
          <w:rFonts w:ascii="Tahoma" w:eastAsia="Times New Roman" w:hAnsi="Tahoma" w:cs="Tahoma"/>
          <w:color w:val="auto"/>
          <w:lang w:val="es-ES" w:eastAsia="ar-SA"/>
        </w:rPr>
      </w:pPr>
    </w:p>
    <w:tbl>
      <w:tblPr>
        <w:tblW w:w="4877" w:type="pct"/>
        <w:tblInd w:w="212" w:type="dxa"/>
        <w:tblCellMar>
          <w:left w:w="70" w:type="dxa"/>
          <w:right w:w="70" w:type="dxa"/>
        </w:tblCellMar>
        <w:tblLook w:val="04A0" w:firstRow="1" w:lastRow="0" w:firstColumn="1" w:lastColumn="0" w:noHBand="0" w:noVBand="1"/>
      </w:tblPr>
      <w:tblGrid>
        <w:gridCol w:w="1596"/>
        <w:gridCol w:w="1826"/>
        <w:gridCol w:w="1821"/>
        <w:gridCol w:w="1648"/>
        <w:gridCol w:w="1541"/>
      </w:tblGrid>
      <w:tr w:rsidR="00664098" w:rsidRPr="00664098" w14:paraId="4C239FC7" w14:textId="77777777" w:rsidTr="00664098">
        <w:trPr>
          <w:trHeight w:val="300"/>
        </w:trPr>
        <w:tc>
          <w:tcPr>
            <w:tcW w:w="5000" w:type="pct"/>
            <w:gridSpan w:val="5"/>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14:paraId="5ACB8113" w14:textId="0EBCF767" w:rsidR="00664098" w:rsidRPr="00C914FD" w:rsidRDefault="00664098" w:rsidP="00985EAA">
            <w:pPr>
              <w:spacing w:before="0" w:after="0"/>
              <w:jc w:val="both"/>
              <w:rPr>
                <w:rFonts w:ascii="Tahoma" w:eastAsia="Times New Roman" w:hAnsi="Tahoma" w:cs="Tahoma"/>
                <w:bCs/>
                <w:color w:val="auto"/>
                <w:lang w:val="es-ES" w:eastAsia="es-ES"/>
              </w:rPr>
            </w:pPr>
            <w:r w:rsidRPr="00C914FD">
              <w:rPr>
                <w:rFonts w:ascii="Tahoma" w:eastAsia="Times New Roman" w:hAnsi="Tahoma" w:cs="Tahoma"/>
                <w:b/>
                <w:bCs/>
                <w:color w:val="auto"/>
                <w:lang w:val="es-ES" w:eastAsia="es-ES"/>
              </w:rPr>
              <w:t>TABLA 1.</w:t>
            </w:r>
            <w:r w:rsidRPr="00C914FD">
              <w:rPr>
                <w:rFonts w:ascii="Tahoma" w:eastAsia="Times New Roman" w:hAnsi="Tahoma" w:cs="Tahoma"/>
                <w:bCs/>
                <w:color w:val="auto"/>
                <w:lang w:val="es-ES" w:eastAsia="es-ES"/>
              </w:rPr>
              <w:t xml:space="preserve"> </w:t>
            </w:r>
            <w:r w:rsidR="00B139B3">
              <w:rPr>
                <w:rFonts w:ascii="Tahoma" w:eastAsia="Times New Roman" w:hAnsi="Tahoma" w:cs="Tahoma"/>
                <w:bCs/>
                <w:color w:val="auto"/>
                <w:lang w:val="es-ES" w:eastAsia="es-ES"/>
              </w:rPr>
              <w:t>I</w:t>
            </w:r>
            <w:r w:rsidR="00C914FD" w:rsidRPr="00C914FD">
              <w:rPr>
                <w:rFonts w:ascii="Tahoma" w:eastAsia="Times New Roman" w:hAnsi="Tahoma" w:cs="Tahoma"/>
                <w:bCs/>
                <w:color w:val="auto"/>
                <w:lang w:val="es-ES" w:eastAsia="es-ES"/>
              </w:rPr>
              <w:t xml:space="preserve">nversión del 1% artículo 111 ley 99/1993 de los ingresos corrientes libre destinación </w:t>
            </w:r>
            <w:r w:rsidR="00C914FD" w:rsidRPr="00C914FD">
              <w:rPr>
                <w:rFonts w:ascii="Tahoma" w:eastAsia="Times New Roman" w:hAnsi="Tahoma" w:cs="Tahoma"/>
                <w:b/>
                <w:bCs/>
                <w:color w:val="auto"/>
                <w:lang w:val="es-ES" w:eastAsia="es-ES"/>
              </w:rPr>
              <w:t>(ICLD)</w:t>
            </w:r>
            <w:r w:rsidR="00C914FD" w:rsidRPr="00C914FD">
              <w:rPr>
                <w:rFonts w:ascii="Tahoma" w:eastAsia="Times New Roman" w:hAnsi="Tahoma" w:cs="Tahoma"/>
                <w:bCs/>
                <w:color w:val="auto"/>
                <w:lang w:val="es-ES" w:eastAsia="es-ES"/>
              </w:rPr>
              <w:t xml:space="preserve"> por los municipios </w:t>
            </w:r>
            <w:r w:rsidR="00C914FD">
              <w:rPr>
                <w:rFonts w:ascii="Tahoma" w:eastAsia="Times New Roman" w:hAnsi="Tahoma" w:cs="Tahoma"/>
                <w:bCs/>
                <w:color w:val="auto"/>
                <w:lang w:val="es-ES" w:eastAsia="es-ES"/>
              </w:rPr>
              <w:t>del D</w:t>
            </w:r>
            <w:r w:rsidR="00C914FD" w:rsidRPr="00C914FD">
              <w:rPr>
                <w:rFonts w:ascii="Tahoma" w:eastAsia="Times New Roman" w:hAnsi="Tahoma" w:cs="Tahoma"/>
                <w:bCs/>
                <w:color w:val="auto"/>
                <w:lang w:val="es-ES" w:eastAsia="es-ES"/>
              </w:rPr>
              <w:t>ep</w:t>
            </w:r>
            <w:r w:rsidR="00C914FD">
              <w:rPr>
                <w:rFonts w:ascii="Tahoma" w:eastAsia="Times New Roman" w:hAnsi="Tahoma" w:cs="Tahoma"/>
                <w:bCs/>
                <w:color w:val="auto"/>
                <w:lang w:val="es-ES" w:eastAsia="es-ES"/>
              </w:rPr>
              <w:t xml:space="preserve">artamento </w:t>
            </w:r>
            <w:r w:rsidR="00C914FD" w:rsidRPr="00C914FD">
              <w:rPr>
                <w:rFonts w:ascii="Tahoma" w:eastAsia="Times New Roman" w:hAnsi="Tahoma" w:cs="Tahoma"/>
                <w:bCs/>
                <w:color w:val="auto"/>
                <w:lang w:val="es-ES" w:eastAsia="es-ES"/>
              </w:rPr>
              <w:t xml:space="preserve">del </w:t>
            </w:r>
            <w:r w:rsidR="00C914FD">
              <w:rPr>
                <w:rFonts w:ascii="Tahoma" w:eastAsia="Times New Roman" w:hAnsi="Tahoma" w:cs="Tahoma"/>
                <w:bCs/>
                <w:color w:val="auto"/>
                <w:lang w:val="es-ES" w:eastAsia="es-ES"/>
              </w:rPr>
              <w:t>T</w:t>
            </w:r>
            <w:r w:rsidR="00C914FD" w:rsidRPr="00C914FD">
              <w:rPr>
                <w:rFonts w:ascii="Tahoma" w:eastAsia="Times New Roman" w:hAnsi="Tahoma" w:cs="Tahoma"/>
                <w:bCs/>
                <w:color w:val="auto"/>
                <w:lang w:val="es-ES" w:eastAsia="es-ES"/>
              </w:rPr>
              <w:t>olima</w:t>
            </w:r>
            <w:r w:rsidR="00C914FD">
              <w:rPr>
                <w:rFonts w:ascii="Tahoma" w:eastAsia="Times New Roman" w:hAnsi="Tahoma" w:cs="Tahoma"/>
                <w:bCs/>
                <w:color w:val="auto"/>
                <w:lang w:val="es-ES" w:eastAsia="es-ES"/>
              </w:rPr>
              <w:t>.</w:t>
            </w:r>
            <w:r w:rsidR="00B139B3" w:rsidRPr="00844E9D">
              <w:rPr>
                <w:rFonts w:ascii="Tahoma" w:eastAsia="Times New Roman" w:hAnsi="Tahoma" w:cs="Tahoma"/>
                <w:b/>
                <w:bCs/>
                <w:i/>
                <w:iCs/>
                <w:color w:val="auto"/>
                <w:sz w:val="20"/>
                <w:szCs w:val="20"/>
                <w:lang w:val="es-ES" w:eastAsia="es-ES"/>
              </w:rPr>
              <w:t xml:space="preserve"> V</w:t>
            </w:r>
            <w:r w:rsidR="00985EAA">
              <w:rPr>
                <w:rFonts w:ascii="Tahoma" w:eastAsia="Times New Roman" w:hAnsi="Tahoma" w:cs="Tahoma"/>
                <w:b/>
                <w:bCs/>
                <w:i/>
                <w:iCs/>
                <w:color w:val="auto"/>
                <w:sz w:val="20"/>
                <w:szCs w:val="20"/>
                <w:lang w:val="es-ES" w:eastAsia="es-ES"/>
              </w:rPr>
              <w:t>-</w:t>
            </w:r>
            <w:r w:rsidR="00B139B3" w:rsidRPr="00844E9D">
              <w:rPr>
                <w:rFonts w:ascii="Tahoma" w:eastAsia="Times New Roman" w:hAnsi="Tahoma" w:cs="Tahoma"/>
                <w:b/>
                <w:bCs/>
                <w:i/>
                <w:iCs/>
                <w:color w:val="auto"/>
                <w:sz w:val="20"/>
                <w:szCs w:val="20"/>
                <w:lang w:val="es-ES" w:eastAsia="es-ES"/>
              </w:rPr>
              <w:t xml:space="preserve"> 2015</w:t>
            </w:r>
          </w:p>
        </w:tc>
      </w:tr>
      <w:tr w:rsidR="00664098" w:rsidRPr="00664098" w14:paraId="027E33A9" w14:textId="77777777" w:rsidTr="00664098">
        <w:trPr>
          <w:trHeight w:val="315"/>
        </w:trPr>
        <w:tc>
          <w:tcPr>
            <w:tcW w:w="5000" w:type="pct"/>
            <w:gridSpan w:val="5"/>
            <w:vMerge/>
            <w:tcBorders>
              <w:top w:val="single" w:sz="8" w:space="0" w:color="auto"/>
              <w:left w:val="single" w:sz="8" w:space="0" w:color="auto"/>
              <w:bottom w:val="single" w:sz="8" w:space="0" w:color="000000"/>
              <w:right w:val="single" w:sz="8" w:space="0" w:color="000000"/>
            </w:tcBorders>
            <w:vAlign w:val="center"/>
            <w:hideMark/>
          </w:tcPr>
          <w:p w14:paraId="0DB56206" w14:textId="77777777" w:rsidR="00664098" w:rsidRPr="00664098" w:rsidRDefault="00664098" w:rsidP="00460F60">
            <w:pPr>
              <w:spacing w:before="0" w:after="0"/>
              <w:rPr>
                <w:rFonts w:ascii="Tahoma" w:eastAsia="Times New Roman" w:hAnsi="Tahoma" w:cs="Tahoma"/>
                <w:bCs/>
                <w:color w:val="auto"/>
                <w:sz w:val="20"/>
                <w:szCs w:val="20"/>
                <w:lang w:val="es-ES" w:eastAsia="es-ES"/>
              </w:rPr>
            </w:pPr>
          </w:p>
        </w:tc>
      </w:tr>
      <w:tr w:rsidR="00664098" w:rsidRPr="00664098" w14:paraId="0FE847A8" w14:textId="77777777" w:rsidTr="00664098">
        <w:trPr>
          <w:trHeight w:val="300"/>
        </w:trPr>
        <w:tc>
          <w:tcPr>
            <w:tcW w:w="946" w:type="pct"/>
            <w:vMerge w:val="restart"/>
            <w:tcBorders>
              <w:top w:val="single" w:sz="4" w:space="0" w:color="auto"/>
              <w:left w:val="single" w:sz="8" w:space="0" w:color="auto"/>
              <w:bottom w:val="single" w:sz="8" w:space="0" w:color="000000"/>
              <w:right w:val="single" w:sz="8" w:space="0" w:color="auto"/>
            </w:tcBorders>
            <w:shd w:val="clear" w:color="auto" w:fill="C6D9F1" w:themeFill="text2" w:themeFillTint="33"/>
            <w:vAlign w:val="center"/>
            <w:hideMark/>
          </w:tcPr>
          <w:p w14:paraId="6E7794E2" w14:textId="77777777" w:rsidR="00664098" w:rsidRPr="00664098" w:rsidRDefault="00664098" w:rsidP="00460F60">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DESCRIPCIÓN</w:t>
            </w:r>
          </w:p>
        </w:tc>
        <w:tc>
          <w:tcPr>
            <w:tcW w:w="1083" w:type="pct"/>
            <w:vMerge w:val="restart"/>
            <w:tcBorders>
              <w:top w:val="nil"/>
              <w:left w:val="nil"/>
              <w:bottom w:val="single" w:sz="8" w:space="0" w:color="000000"/>
              <w:right w:val="single" w:sz="8" w:space="0" w:color="auto"/>
            </w:tcBorders>
            <w:shd w:val="clear" w:color="000000" w:fill="C5D9F1"/>
            <w:vAlign w:val="center"/>
            <w:hideMark/>
          </w:tcPr>
          <w:p w14:paraId="7C978B26" w14:textId="77777777" w:rsidR="00664098" w:rsidRPr="00664098" w:rsidRDefault="00664098" w:rsidP="00460F60">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 xml:space="preserve">RECAUDO EFECTIVO ICLD </w:t>
            </w:r>
          </w:p>
        </w:tc>
        <w:tc>
          <w:tcPr>
            <w:tcW w:w="1080" w:type="pct"/>
            <w:vMerge w:val="restart"/>
            <w:tcBorders>
              <w:top w:val="nil"/>
              <w:left w:val="single" w:sz="8" w:space="0" w:color="auto"/>
              <w:bottom w:val="single" w:sz="8" w:space="0" w:color="000000"/>
              <w:right w:val="single" w:sz="8" w:space="0" w:color="auto"/>
            </w:tcBorders>
            <w:shd w:val="clear" w:color="000000" w:fill="C5D9F1"/>
            <w:vAlign w:val="center"/>
            <w:hideMark/>
          </w:tcPr>
          <w:p w14:paraId="2A06CAAC" w14:textId="77777777" w:rsidR="00C914FD" w:rsidRDefault="00664098" w:rsidP="00C914FD">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1% TOTAL</w:t>
            </w:r>
          </w:p>
          <w:p w14:paraId="5CC2241E" w14:textId="6199E8B2" w:rsidR="00664098" w:rsidRPr="00664098" w:rsidRDefault="00664098" w:rsidP="00C914FD">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 xml:space="preserve">A INVERTIR </w:t>
            </w:r>
          </w:p>
        </w:tc>
        <w:tc>
          <w:tcPr>
            <w:tcW w:w="977" w:type="pct"/>
            <w:vMerge w:val="restart"/>
            <w:tcBorders>
              <w:top w:val="nil"/>
              <w:left w:val="single" w:sz="8" w:space="0" w:color="auto"/>
              <w:bottom w:val="single" w:sz="8" w:space="0" w:color="000000"/>
              <w:right w:val="single" w:sz="8" w:space="0" w:color="auto"/>
            </w:tcBorders>
            <w:shd w:val="clear" w:color="000000" w:fill="C5D9F1"/>
            <w:vAlign w:val="center"/>
            <w:hideMark/>
          </w:tcPr>
          <w:p w14:paraId="1EF081B8" w14:textId="77777777" w:rsidR="00664098" w:rsidRPr="00664098" w:rsidRDefault="00664098" w:rsidP="00460F60">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VALOR INVERTIDO</w:t>
            </w:r>
          </w:p>
        </w:tc>
        <w:tc>
          <w:tcPr>
            <w:tcW w:w="914" w:type="pct"/>
            <w:vMerge w:val="restart"/>
            <w:tcBorders>
              <w:top w:val="nil"/>
              <w:left w:val="single" w:sz="8" w:space="0" w:color="auto"/>
              <w:bottom w:val="single" w:sz="8" w:space="0" w:color="000000"/>
              <w:right w:val="single" w:sz="8" w:space="0" w:color="auto"/>
            </w:tcBorders>
            <w:shd w:val="clear" w:color="000000" w:fill="C5D9F1"/>
            <w:vAlign w:val="center"/>
            <w:hideMark/>
          </w:tcPr>
          <w:p w14:paraId="0BAD3C20" w14:textId="77777777" w:rsidR="00664098" w:rsidRPr="00664098" w:rsidRDefault="00664098" w:rsidP="00460F60">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 xml:space="preserve">SIN EJECUTAR </w:t>
            </w:r>
          </w:p>
        </w:tc>
      </w:tr>
      <w:tr w:rsidR="00664098" w:rsidRPr="00664098" w14:paraId="154EF6AF" w14:textId="77777777" w:rsidTr="00664098">
        <w:trPr>
          <w:trHeight w:val="241"/>
        </w:trPr>
        <w:tc>
          <w:tcPr>
            <w:tcW w:w="946" w:type="pct"/>
            <w:vMerge/>
            <w:tcBorders>
              <w:top w:val="nil"/>
              <w:left w:val="single" w:sz="8" w:space="0" w:color="auto"/>
              <w:bottom w:val="single" w:sz="8" w:space="0" w:color="000000"/>
              <w:right w:val="single" w:sz="8" w:space="0" w:color="auto"/>
            </w:tcBorders>
            <w:shd w:val="clear" w:color="auto" w:fill="C6D9F1" w:themeFill="text2" w:themeFillTint="33"/>
            <w:vAlign w:val="center"/>
            <w:hideMark/>
          </w:tcPr>
          <w:p w14:paraId="5D11BC11" w14:textId="77777777" w:rsidR="00664098" w:rsidRPr="00664098" w:rsidRDefault="00664098" w:rsidP="00460F60">
            <w:pPr>
              <w:spacing w:before="0" w:after="0"/>
              <w:rPr>
                <w:rFonts w:ascii="Tahoma" w:eastAsia="Times New Roman" w:hAnsi="Tahoma" w:cs="Tahoma"/>
                <w:bCs/>
                <w:color w:val="auto"/>
                <w:sz w:val="20"/>
                <w:szCs w:val="20"/>
                <w:lang w:val="es-ES" w:eastAsia="es-ES"/>
              </w:rPr>
            </w:pPr>
          </w:p>
        </w:tc>
        <w:tc>
          <w:tcPr>
            <w:tcW w:w="1083" w:type="pct"/>
            <w:vMerge/>
            <w:tcBorders>
              <w:top w:val="nil"/>
              <w:left w:val="nil"/>
              <w:bottom w:val="single" w:sz="8" w:space="0" w:color="000000"/>
              <w:right w:val="single" w:sz="8" w:space="0" w:color="auto"/>
            </w:tcBorders>
            <w:vAlign w:val="center"/>
            <w:hideMark/>
          </w:tcPr>
          <w:p w14:paraId="0C68AF52" w14:textId="77777777" w:rsidR="00664098" w:rsidRPr="00664098" w:rsidRDefault="00664098" w:rsidP="00460F60">
            <w:pPr>
              <w:spacing w:before="0" w:after="0"/>
              <w:rPr>
                <w:rFonts w:ascii="Tahoma" w:eastAsia="Times New Roman" w:hAnsi="Tahoma" w:cs="Tahoma"/>
                <w:bCs/>
                <w:color w:val="auto"/>
                <w:sz w:val="20"/>
                <w:szCs w:val="20"/>
                <w:lang w:val="es-ES" w:eastAsia="es-ES"/>
              </w:rPr>
            </w:pPr>
          </w:p>
        </w:tc>
        <w:tc>
          <w:tcPr>
            <w:tcW w:w="1080" w:type="pct"/>
            <w:vMerge/>
            <w:tcBorders>
              <w:top w:val="nil"/>
              <w:left w:val="single" w:sz="8" w:space="0" w:color="auto"/>
              <w:bottom w:val="single" w:sz="8" w:space="0" w:color="000000"/>
              <w:right w:val="single" w:sz="8" w:space="0" w:color="auto"/>
            </w:tcBorders>
            <w:vAlign w:val="center"/>
            <w:hideMark/>
          </w:tcPr>
          <w:p w14:paraId="271A99C8" w14:textId="77777777" w:rsidR="00664098" w:rsidRPr="00664098" w:rsidRDefault="00664098" w:rsidP="00460F60">
            <w:pPr>
              <w:spacing w:before="0" w:after="0"/>
              <w:rPr>
                <w:rFonts w:ascii="Tahoma" w:eastAsia="Times New Roman" w:hAnsi="Tahoma" w:cs="Tahoma"/>
                <w:bCs/>
                <w:color w:val="auto"/>
                <w:sz w:val="20"/>
                <w:szCs w:val="20"/>
                <w:lang w:val="es-ES" w:eastAsia="es-ES"/>
              </w:rPr>
            </w:pPr>
          </w:p>
        </w:tc>
        <w:tc>
          <w:tcPr>
            <w:tcW w:w="977" w:type="pct"/>
            <w:vMerge/>
            <w:tcBorders>
              <w:top w:val="nil"/>
              <w:left w:val="single" w:sz="8" w:space="0" w:color="auto"/>
              <w:bottom w:val="single" w:sz="8" w:space="0" w:color="000000"/>
              <w:right w:val="single" w:sz="8" w:space="0" w:color="auto"/>
            </w:tcBorders>
            <w:vAlign w:val="center"/>
            <w:hideMark/>
          </w:tcPr>
          <w:p w14:paraId="428A61F3" w14:textId="77777777" w:rsidR="00664098" w:rsidRPr="00664098" w:rsidRDefault="00664098" w:rsidP="00460F60">
            <w:pPr>
              <w:spacing w:before="0" w:after="0"/>
              <w:rPr>
                <w:rFonts w:ascii="Tahoma" w:eastAsia="Times New Roman" w:hAnsi="Tahoma" w:cs="Tahoma"/>
                <w:bCs/>
                <w:color w:val="auto"/>
                <w:sz w:val="20"/>
                <w:szCs w:val="20"/>
                <w:lang w:val="es-ES" w:eastAsia="es-ES"/>
              </w:rPr>
            </w:pPr>
          </w:p>
        </w:tc>
        <w:tc>
          <w:tcPr>
            <w:tcW w:w="914" w:type="pct"/>
            <w:vMerge/>
            <w:tcBorders>
              <w:top w:val="nil"/>
              <w:left w:val="single" w:sz="8" w:space="0" w:color="auto"/>
              <w:bottom w:val="single" w:sz="8" w:space="0" w:color="000000"/>
              <w:right w:val="single" w:sz="8" w:space="0" w:color="auto"/>
            </w:tcBorders>
            <w:vAlign w:val="center"/>
            <w:hideMark/>
          </w:tcPr>
          <w:p w14:paraId="51DC8E61" w14:textId="77777777" w:rsidR="00664098" w:rsidRPr="00664098" w:rsidRDefault="00664098" w:rsidP="00460F60">
            <w:pPr>
              <w:spacing w:before="0" w:after="0"/>
              <w:rPr>
                <w:rFonts w:ascii="Tahoma" w:eastAsia="Times New Roman" w:hAnsi="Tahoma" w:cs="Tahoma"/>
                <w:bCs/>
                <w:color w:val="auto"/>
                <w:sz w:val="20"/>
                <w:szCs w:val="20"/>
                <w:lang w:val="es-ES" w:eastAsia="es-ES"/>
              </w:rPr>
            </w:pPr>
          </w:p>
        </w:tc>
      </w:tr>
      <w:tr w:rsidR="00664098" w:rsidRPr="00664098" w14:paraId="5FB59641" w14:textId="77777777" w:rsidTr="00664098">
        <w:trPr>
          <w:trHeight w:val="315"/>
        </w:trPr>
        <w:tc>
          <w:tcPr>
            <w:tcW w:w="946" w:type="pct"/>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115A4A14" w14:textId="77777777" w:rsidR="00664098" w:rsidRPr="00664098" w:rsidRDefault="00664098" w:rsidP="00460F60">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TOTAL</w:t>
            </w:r>
          </w:p>
        </w:tc>
        <w:tc>
          <w:tcPr>
            <w:tcW w:w="1083" w:type="pct"/>
            <w:tcBorders>
              <w:top w:val="nil"/>
              <w:left w:val="nil"/>
              <w:bottom w:val="nil"/>
              <w:right w:val="single" w:sz="8" w:space="0" w:color="auto"/>
            </w:tcBorders>
            <w:shd w:val="clear" w:color="000000" w:fill="FFFFFF"/>
            <w:noWrap/>
            <w:vAlign w:val="center"/>
            <w:hideMark/>
          </w:tcPr>
          <w:p w14:paraId="4FD8A513" w14:textId="77777777" w:rsidR="00664098" w:rsidRPr="00664098" w:rsidRDefault="00664098" w:rsidP="00460F60">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153.096.447.030</w:t>
            </w:r>
          </w:p>
        </w:tc>
        <w:tc>
          <w:tcPr>
            <w:tcW w:w="1080" w:type="pct"/>
            <w:tcBorders>
              <w:top w:val="nil"/>
              <w:left w:val="nil"/>
              <w:bottom w:val="nil"/>
              <w:right w:val="single" w:sz="8" w:space="0" w:color="auto"/>
            </w:tcBorders>
            <w:shd w:val="clear" w:color="000000" w:fill="FFFFFF"/>
            <w:noWrap/>
            <w:vAlign w:val="center"/>
            <w:hideMark/>
          </w:tcPr>
          <w:p w14:paraId="4541B281" w14:textId="77777777" w:rsidR="00664098" w:rsidRPr="00664098" w:rsidRDefault="00664098" w:rsidP="00460F60">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1.530.964.470</w:t>
            </w:r>
          </w:p>
        </w:tc>
        <w:tc>
          <w:tcPr>
            <w:tcW w:w="977" w:type="pct"/>
            <w:tcBorders>
              <w:top w:val="nil"/>
              <w:left w:val="nil"/>
              <w:bottom w:val="nil"/>
              <w:right w:val="single" w:sz="8" w:space="0" w:color="auto"/>
            </w:tcBorders>
            <w:shd w:val="clear" w:color="000000" w:fill="FFFFFF"/>
            <w:noWrap/>
            <w:vAlign w:val="center"/>
            <w:hideMark/>
          </w:tcPr>
          <w:p w14:paraId="0469C839" w14:textId="77777777" w:rsidR="00664098" w:rsidRPr="00664098" w:rsidRDefault="00664098" w:rsidP="00460F60">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1.479.101.788</w:t>
            </w:r>
          </w:p>
        </w:tc>
        <w:tc>
          <w:tcPr>
            <w:tcW w:w="914" w:type="pct"/>
            <w:tcBorders>
              <w:top w:val="nil"/>
              <w:left w:val="nil"/>
              <w:bottom w:val="nil"/>
              <w:right w:val="single" w:sz="8" w:space="0" w:color="auto"/>
            </w:tcBorders>
            <w:shd w:val="clear" w:color="000000" w:fill="FFFFFF"/>
            <w:noWrap/>
            <w:vAlign w:val="center"/>
            <w:hideMark/>
          </w:tcPr>
          <w:p w14:paraId="6932DF83" w14:textId="77777777" w:rsidR="00664098" w:rsidRPr="00664098" w:rsidRDefault="00664098" w:rsidP="00460F60">
            <w:pPr>
              <w:spacing w:before="0" w:after="0"/>
              <w:jc w:val="center"/>
              <w:rPr>
                <w:rFonts w:ascii="Tahoma" w:eastAsia="Times New Roman" w:hAnsi="Tahoma" w:cs="Tahoma"/>
                <w:bCs/>
                <w:color w:val="auto"/>
                <w:sz w:val="20"/>
                <w:szCs w:val="20"/>
                <w:lang w:val="es-ES" w:eastAsia="es-ES"/>
              </w:rPr>
            </w:pPr>
            <w:r w:rsidRPr="00664098">
              <w:rPr>
                <w:rFonts w:ascii="Tahoma" w:eastAsia="Times New Roman" w:hAnsi="Tahoma" w:cs="Tahoma"/>
                <w:bCs/>
                <w:color w:val="auto"/>
                <w:sz w:val="20"/>
                <w:szCs w:val="20"/>
                <w:lang w:val="es-ES" w:eastAsia="es-ES"/>
              </w:rPr>
              <w:t>1.131.422.583</w:t>
            </w:r>
          </w:p>
        </w:tc>
      </w:tr>
      <w:tr w:rsidR="00664098" w:rsidRPr="00664098" w14:paraId="59EA4FFE" w14:textId="77777777" w:rsidTr="004E331D">
        <w:trPr>
          <w:trHeight w:val="210"/>
        </w:trPr>
        <w:tc>
          <w:tcPr>
            <w:tcW w:w="946" w:type="pct"/>
            <w:tcBorders>
              <w:top w:val="nil"/>
              <w:left w:val="single" w:sz="8" w:space="0" w:color="auto"/>
              <w:bottom w:val="single" w:sz="8" w:space="0" w:color="auto"/>
              <w:right w:val="single" w:sz="8" w:space="0" w:color="auto"/>
            </w:tcBorders>
            <w:shd w:val="clear" w:color="auto" w:fill="C6D9F1" w:themeFill="text2" w:themeFillTint="33"/>
            <w:vAlign w:val="center"/>
            <w:hideMark/>
          </w:tcPr>
          <w:p w14:paraId="54522A82" w14:textId="4E5A7E98" w:rsidR="00664098" w:rsidRPr="004E331D" w:rsidRDefault="00664098" w:rsidP="004E331D">
            <w:pPr>
              <w:spacing w:before="0" w:after="0"/>
              <w:jc w:val="center"/>
              <w:rPr>
                <w:rFonts w:ascii="Tahoma" w:eastAsia="Times New Roman" w:hAnsi="Tahoma" w:cs="Tahoma"/>
                <w:b/>
                <w:bCs/>
                <w:color w:val="auto"/>
                <w:sz w:val="16"/>
                <w:szCs w:val="16"/>
                <w:lang w:val="es-ES" w:eastAsia="es-ES"/>
              </w:rPr>
            </w:pPr>
            <w:r w:rsidRPr="004E331D">
              <w:rPr>
                <w:rFonts w:ascii="Tahoma" w:eastAsia="Times New Roman" w:hAnsi="Tahoma" w:cs="Tahoma"/>
                <w:b/>
                <w:bCs/>
                <w:color w:val="auto"/>
                <w:sz w:val="16"/>
                <w:szCs w:val="16"/>
                <w:lang w:val="es-ES" w:eastAsia="es-ES"/>
              </w:rPr>
              <w:t xml:space="preserve">FUENTE </w:t>
            </w:r>
          </w:p>
        </w:tc>
        <w:tc>
          <w:tcPr>
            <w:tcW w:w="2163" w:type="pct"/>
            <w:gridSpan w:val="2"/>
            <w:tcBorders>
              <w:top w:val="single" w:sz="8" w:space="0" w:color="auto"/>
              <w:left w:val="nil"/>
              <w:bottom w:val="single" w:sz="8" w:space="0" w:color="auto"/>
              <w:right w:val="single" w:sz="8" w:space="0" w:color="000000"/>
            </w:tcBorders>
            <w:shd w:val="clear" w:color="auto" w:fill="auto"/>
            <w:vAlign w:val="center"/>
            <w:hideMark/>
          </w:tcPr>
          <w:p w14:paraId="6F359078" w14:textId="77777777" w:rsidR="00664098" w:rsidRPr="004E331D" w:rsidRDefault="00664098" w:rsidP="00460F60">
            <w:pPr>
              <w:spacing w:before="0" w:after="0"/>
              <w:jc w:val="center"/>
              <w:rPr>
                <w:rFonts w:ascii="Tahoma" w:eastAsia="Times New Roman" w:hAnsi="Tahoma" w:cs="Tahoma"/>
                <w:bCs/>
                <w:color w:val="auto"/>
                <w:sz w:val="16"/>
                <w:szCs w:val="16"/>
                <w:lang w:val="es-ES" w:eastAsia="es-ES"/>
              </w:rPr>
            </w:pPr>
            <w:r w:rsidRPr="004E331D">
              <w:rPr>
                <w:rFonts w:ascii="Tahoma" w:eastAsia="Times New Roman" w:hAnsi="Tahoma" w:cs="Tahoma"/>
                <w:bCs/>
                <w:color w:val="auto"/>
                <w:sz w:val="16"/>
                <w:szCs w:val="16"/>
                <w:lang w:val="es-ES" w:eastAsia="es-ES"/>
              </w:rPr>
              <w:t>Administraciones Municipales - CHIP - FUT ICLD</w:t>
            </w:r>
          </w:p>
        </w:tc>
        <w:tc>
          <w:tcPr>
            <w:tcW w:w="1891" w:type="pct"/>
            <w:gridSpan w:val="2"/>
            <w:tcBorders>
              <w:top w:val="single" w:sz="8" w:space="0" w:color="auto"/>
              <w:left w:val="nil"/>
              <w:bottom w:val="single" w:sz="8" w:space="0" w:color="auto"/>
              <w:right w:val="single" w:sz="8" w:space="0" w:color="000000"/>
            </w:tcBorders>
            <w:shd w:val="clear" w:color="auto" w:fill="auto"/>
            <w:vAlign w:val="center"/>
            <w:hideMark/>
          </w:tcPr>
          <w:p w14:paraId="74F4443A" w14:textId="5487BCD9" w:rsidR="00664098" w:rsidRPr="004E331D" w:rsidRDefault="00664098" w:rsidP="00C914FD">
            <w:pPr>
              <w:spacing w:before="0" w:after="0"/>
              <w:jc w:val="center"/>
              <w:rPr>
                <w:rFonts w:ascii="Tahoma" w:eastAsia="Times New Roman" w:hAnsi="Tahoma" w:cs="Tahoma"/>
                <w:bCs/>
                <w:color w:val="auto"/>
                <w:sz w:val="16"/>
                <w:szCs w:val="16"/>
                <w:lang w:val="es-ES" w:eastAsia="es-ES"/>
              </w:rPr>
            </w:pPr>
            <w:r w:rsidRPr="004E331D">
              <w:rPr>
                <w:rFonts w:ascii="Tahoma" w:eastAsia="Times New Roman" w:hAnsi="Tahoma" w:cs="Tahoma"/>
                <w:bCs/>
                <w:color w:val="auto"/>
                <w:sz w:val="16"/>
                <w:szCs w:val="16"/>
                <w:lang w:val="es-ES" w:eastAsia="es-ES"/>
              </w:rPr>
              <w:t xml:space="preserve">SERCA </w:t>
            </w:r>
            <w:r w:rsidR="00C914FD" w:rsidRPr="004E331D">
              <w:rPr>
                <w:rFonts w:ascii="Tahoma" w:eastAsia="Times New Roman" w:hAnsi="Tahoma" w:cs="Tahoma"/>
                <w:bCs/>
                <w:color w:val="auto"/>
                <w:sz w:val="16"/>
                <w:szCs w:val="16"/>
                <w:lang w:val="es-ES" w:eastAsia="es-ES"/>
              </w:rPr>
              <w:t>y auditorías</w:t>
            </w:r>
            <w:r w:rsidR="00C914FD">
              <w:rPr>
                <w:rFonts w:ascii="Tahoma" w:eastAsia="Times New Roman" w:hAnsi="Tahoma" w:cs="Tahoma"/>
                <w:bCs/>
                <w:color w:val="auto"/>
                <w:sz w:val="16"/>
                <w:szCs w:val="16"/>
                <w:lang w:val="es-ES" w:eastAsia="es-ES"/>
              </w:rPr>
              <w:t>, Vigencia</w:t>
            </w:r>
            <w:r w:rsidRPr="004E331D">
              <w:rPr>
                <w:rFonts w:ascii="Tahoma" w:eastAsia="Times New Roman" w:hAnsi="Tahoma" w:cs="Tahoma"/>
                <w:bCs/>
                <w:color w:val="auto"/>
                <w:sz w:val="16"/>
                <w:szCs w:val="16"/>
                <w:lang w:val="es-ES" w:eastAsia="es-ES"/>
              </w:rPr>
              <w:t xml:space="preserve"> 201</w:t>
            </w:r>
            <w:r w:rsidR="00C914FD">
              <w:rPr>
                <w:rFonts w:ascii="Tahoma" w:eastAsia="Times New Roman" w:hAnsi="Tahoma" w:cs="Tahoma"/>
                <w:bCs/>
                <w:color w:val="auto"/>
                <w:sz w:val="16"/>
                <w:szCs w:val="16"/>
                <w:lang w:val="es-ES" w:eastAsia="es-ES"/>
              </w:rPr>
              <w:t>5</w:t>
            </w:r>
          </w:p>
        </w:tc>
      </w:tr>
    </w:tbl>
    <w:p w14:paraId="72940937" w14:textId="77777777" w:rsidR="007E08CB" w:rsidRPr="00EF5995" w:rsidRDefault="007E08CB" w:rsidP="007E08CB">
      <w:pPr>
        <w:autoSpaceDE w:val="0"/>
        <w:autoSpaceDN w:val="0"/>
        <w:adjustRightInd w:val="0"/>
        <w:spacing w:before="0" w:after="0"/>
        <w:jc w:val="both"/>
        <w:rPr>
          <w:rFonts w:ascii="Tahoma" w:eastAsia="Times New Roman" w:hAnsi="Tahoma" w:cs="Tahoma"/>
          <w:color w:val="auto"/>
          <w:lang w:val="es-ES" w:eastAsia="ar-SA"/>
        </w:rPr>
      </w:pPr>
    </w:p>
    <w:p w14:paraId="4BF3BAE0" w14:textId="24195391" w:rsidR="007E08CB" w:rsidRPr="00C803EF" w:rsidRDefault="00664098" w:rsidP="005F4375">
      <w:pPr>
        <w:spacing w:before="0" w:after="0"/>
        <w:ind w:left="720" w:hanging="720"/>
        <w:jc w:val="both"/>
        <w:rPr>
          <w:rFonts w:ascii="Tahoma" w:eastAsia="Times New Roman" w:hAnsi="Tahoma" w:cs="Tahoma"/>
          <w:b/>
          <w:color w:val="auto"/>
          <w:lang w:val="es-ES" w:eastAsia="ar-SA"/>
        </w:rPr>
      </w:pPr>
      <w:r w:rsidRPr="00C803EF">
        <w:rPr>
          <w:rFonts w:ascii="Tahoma" w:eastAsia="Times New Roman" w:hAnsi="Tahoma" w:cs="Tahoma"/>
          <w:b/>
          <w:color w:val="auto"/>
          <w:lang w:val="es-ES" w:eastAsia="ar-SA"/>
        </w:rPr>
        <w:t>2</w:t>
      </w:r>
      <w:r w:rsidR="007E08CB" w:rsidRPr="00C803EF">
        <w:rPr>
          <w:rFonts w:ascii="Tahoma" w:eastAsia="Times New Roman" w:hAnsi="Tahoma" w:cs="Tahoma"/>
          <w:b/>
          <w:color w:val="auto"/>
          <w:lang w:val="es-ES" w:eastAsia="ar-SA"/>
        </w:rPr>
        <w:t>.</w:t>
      </w:r>
      <w:r w:rsidRPr="00C803EF">
        <w:rPr>
          <w:rFonts w:ascii="Tahoma" w:eastAsia="Times New Roman" w:hAnsi="Tahoma" w:cs="Tahoma"/>
          <w:b/>
          <w:color w:val="auto"/>
          <w:lang w:val="es-ES" w:eastAsia="ar-SA"/>
        </w:rPr>
        <w:t>1.1</w:t>
      </w:r>
      <w:r w:rsidR="007E08CB" w:rsidRPr="00C803EF">
        <w:rPr>
          <w:rFonts w:ascii="Tahoma" w:eastAsia="Times New Roman" w:hAnsi="Tahoma" w:cs="Tahoma"/>
          <w:b/>
          <w:color w:val="auto"/>
          <w:lang w:val="es-ES" w:eastAsia="ar-SA"/>
        </w:rPr>
        <w:t>. Inversión con recursos del 1% de los ICLD en el artículo 111 de la ley 99 de 1993 y Decreto 953 de 2013</w:t>
      </w:r>
      <w:r w:rsidRPr="00C803EF">
        <w:rPr>
          <w:rFonts w:ascii="Tahoma" w:eastAsia="Times New Roman" w:hAnsi="Tahoma" w:cs="Tahoma"/>
          <w:b/>
          <w:color w:val="auto"/>
          <w:lang w:val="es-ES" w:eastAsia="ar-SA"/>
        </w:rPr>
        <w:t>.</w:t>
      </w:r>
    </w:p>
    <w:p w14:paraId="008581B0" w14:textId="77777777" w:rsidR="00664098" w:rsidRPr="00EF5995" w:rsidRDefault="00664098" w:rsidP="00C914FD">
      <w:pPr>
        <w:spacing w:before="0" w:after="0"/>
        <w:ind w:left="720" w:hanging="720"/>
        <w:jc w:val="both"/>
        <w:rPr>
          <w:rFonts w:ascii="Tahoma" w:eastAsia="Times New Roman" w:hAnsi="Tahoma" w:cs="Tahoma"/>
          <w:color w:val="auto"/>
          <w:lang w:val="es-ES" w:eastAsia="ar-SA"/>
        </w:rPr>
      </w:pPr>
    </w:p>
    <w:p w14:paraId="6C96C614" w14:textId="35C9D410" w:rsidR="007E08CB" w:rsidRDefault="007E08CB" w:rsidP="007E08CB">
      <w:pPr>
        <w:autoSpaceDE w:val="0"/>
        <w:autoSpaceDN w:val="0"/>
        <w:adjustRightInd w:val="0"/>
        <w:spacing w:before="0" w:after="0"/>
        <w:jc w:val="both"/>
        <w:rPr>
          <w:rFonts w:ascii="Tahoma" w:eastAsiaTheme="minorHAnsi" w:hAnsi="Tahoma" w:cs="Tahoma"/>
          <w:color w:val="auto"/>
          <w:lang w:val="es-ES" w:eastAsia="en-US"/>
        </w:rPr>
      </w:pPr>
      <w:r w:rsidRPr="00C914FD">
        <w:rPr>
          <w:rFonts w:ascii="Tahoma" w:hAnsi="Tahoma" w:cs="Tahoma"/>
          <w:color w:val="auto"/>
        </w:rPr>
        <w:t>La Contraloría Departamental del Tolima</w:t>
      </w:r>
      <w:r w:rsidR="00C914FD">
        <w:rPr>
          <w:rFonts w:ascii="Tahoma" w:hAnsi="Tahoma" w:cs="Tahoma"/>
          <w:color w:val="auto"/>
        </w:rPr>
        <w:t>,</w:t>
      </w:r>
      <w:r w:rsidRPr="00C914FD">
        <w:rPr>
          <w:rFonts w:ascii="Tahoma" w:hAnsi="Tahoma" w:cs="Tahoma"/>
          <w:color w:val="auto"/>
        </w:rPr>
        <w:t xml:space="preserve"> con la información presentada por</w:t>
      </w:r>
      <w:r w:rsidRPr="00EF5995">
        <w:rPr>
          <w:rFonts w:ascii="Tahoma" w:hAnsi="Tahoma" w:cs="Tahoma"/>
          <w:color w:val="auto"/>
        </w:rPr>
        <w:t xml:space="preserve"> las administraciones municipales determinó que el 1% calculado del total de los Ingresos corrientes de libre destinación-ICLD fue de </w:t>
      </w:r>
      <w:r w:rsidRPr="00C914FD">
        <w:rPr>
          <w:rFonts w:ascii="Tahoma" w:hAnsi="Tahoma" w:cs="Tahoma"/>
          <w:b/>
          <w:color w:val="auto"/>
        </w:rPr>
        <w:t>$</w:t>
      </w:r>
      <w:r w:rsidRPr="00C914FD">
        <w:rPr>
          <w:rFonts w:ascii="Tahoma" w:eastAsia="Times New Roman" w:hAnsi="Tahoma" w:cs="Tahoma"/>
          <w:b/>
          <w:color w:val="auto"/>
        </w:rPr>
        <w:t>1.530.964.470</w:t>
      </w:r>
      <w:r w:rsidRPr="00EF5995">
        <w:rPr>
          <w:rFonts w:ascii="Tahoma" w:eastAsia="Times New Roman" w:hAnsi="Tahoma" w:cs="Tahoma"/>
          <w:color w:val="auto"/>
        </w:rPr>
        <w:t xml:space="preserve"> (</w:t>
      </w:r>
      <w:r w:rsidR="00C914FD">
        <w:rPr>
          <w:rFonts w:ascii="Tahoma" w:eastAsia="Times New Roman" w:hAnsi="Tahoma" w:cs="Tahoma"/>
          <w:color w:val="auto"/>
        </w:rPr>
        <w:t>M</w:t>
      </w:r>
      <w:r w:rsidRPr="00EF5995">
        <w:rPr>
          <w:rFonts w:ascii="Tahoma" w:hAnsi="Tahoma" w:cs="Tahoma"/>
          <w:color w:val="auto"/>
        </w:rPr>
        <w:t xml:space="preserve">il quinientos treinta millones novecientos sesenta y cuatro mil cuatrocientos setenta pesos); sin embargo municipios </w:t>
      </w:r>
      <w:r w:rsidRPr="00EF5995">
        <w:rPr>
          <w:rFonts w:ascii="Tahoma" w:eastAsiaTheme="minorHAnsi" w:hAnsi="Tahoma" w:cs="Tahoma"/>
          <w:color w:val="auto"/>
          <w:lang w:val="es-ES" w:eastAsia="en-US"/>
        </w:rPr>
        <w:t xml:space="preserve">reportaron no haber realizado ejecuciones con recursos del 1% </w:t>
      </w:r>
      <w:r w:rsidRPr="004C3334">
        <w:rPr>
          <w:rFonts w:ascii="Tahoma" w:eastAsiaTheme="minorHAnsi" w:hAnsi="Tahoma" w:cs="Tahoma"/>
          <w:b/>
          <w:color w:val="auto"/>
          <w:lang w:val="es-ES" w:eastAsia="en-US"/>
        </w:rPr>
        <w:t>(ICLD)</w:t>
      </w:r>
      <w:r w:rsidRPr="00EF5995">
        <w:rPr>
          <w:rFonts w:ascii="Tahoma" w:eastAsiaTheme="minorHAnsi" w:hAnsi="Tahoma" w:cs="Tahoma"/>
          <w:color w:val="auto"/>
          <w:lang w:val="es-ES" w:eastAsia="en-US"/>
        </w:rPr>
        <w:t xml:space="preserve"> por valor de </w:t>
      </w:r>
      <w:r w:rsidRPr="004C3334">
        <w:rPr>
          <w:rFonts w:ascii="Tahoma" w:eastAsiaTheme="minorHAnsi" w:hAnsi="Tahoma" w:cs="Tahoma"/>
          <w:b/>
          <w:color w:val="auto"/>
          <w:lang w:val="es-ES" w:eastAsia="en-US"/>
        </w:rPr>
        <w:t>$</w:t>
      </w:r>
      <w:r w:rsidRPr="004C3334">
        <w:rPr>
          <w:rFonts w:ascii="Tahoma" w:eastAsia="Times New Roman" w:hAnsi="Tahoma" w:cs="Tahoma"/>
          <w:b/>
          <w:bCs/>
          <w:color w:val="auto"/>
          <w:lang w:val="es-ES" w:eastAsia="es-ES"/>
        </w:rPr>
        <w:t>1.131.422.583</w:t>
      </w:r>
      <w:r w:rsidRPr="00EF5995">
        <w:rPr>
          <w:rFonts w:ascii="Tahoma" w:eastAsiaTheme="minorHAnsi" w:hAnsi="Tahoma" w:cs="Tahoma"/>
          <w:color w:val="auto"/>
          <w:lang w:val="es-ES" w:eastAsia="en-US"/>
        </w:rPr>
        <w:t xml:space="preserve"> (</w:t>
      </w:r>
      <w:r w:rsidR="004C3334">
        <w:rPr>
          <w:rFonts w:ascii="Tahoma" w:eastAsiaTheme="minorHAnsi" w:hAnsi="Tahoma" w:cs="Tahoma"/>
          <w:color w:val="auto"/>
          <w:lang w:val="es-ES" w:eastAsia="en-US"/>
        </w:rPr>
        <w:t>M</w:t>
      </w:r>
      <w:r w:rsidRPr="00EF5995">
        <w:rPr>
          <w:rFonts w:ascii="Tahoma" w:eastAsiaTheme="minorHAnsi" w:hAnsi="Tahoma" w:cs="Tahoma"/>
          <w:color w:val="auto"/>
          <w:lang w:val="es-ES" w:eastAsia="en-US"/>
        </w:rPr>
        <w:t>il ciento treinta y un millones cuatrocientos veintidós mil quinientos ochenta y tres pesos) lo que representa un 74% de los recursos a invertir con ICLD en la Vigencia 2015</w:t>
      </w:r>
      <w:r w:rsidR="006055BA">
        <w:rPr>
          <w:rFonts w:ascii="Tahoma" w:eastAsiaTheme="minorHAnsi" w:hAnsi="Tahoma" w:cs="Tahoma"/>
          <w:color w:val="auto"/>
          <w:lang w:val="es-ES" w:eastAsia="en-US"/>
        </w:rPr>
        <w:t>.</w:t>
      </w:r>
      <w:r w:rsidRPr="00EF5995">
        <w:rPr>
          <w:rFonts w:ascii="Tahoma" w:eastAsiaTheme="minorHAnsi" w:hAnsi="Tahoma" w:cs="Tahoma"/>
          <w:color w:val="auto"/>
          <w:lang w:val="es-ES" w:eastAsia="en-US"/>
        </w:rPr>
        <w:t xml:space="preserve"> </w:t>
      </w:r>
    </w:p>
    <w:p w14:paraId="1AD931E5" w14:textId="5878E05F" w:rsidR="006055BA" w:rsidRPr="00EF5995" w:rsidRDefault="00680F3A" w:rsidP="007E08CB">
      <w:pPr>
        <w:autoSpaceDE w:val="0"/>
        <w:autoSpaceDN w:val="0"/>
        <w:adjustRightInd w:val="0"/>
        <w:spacing w:before="0" w:after="0"/>
        <w:jc w:val="both"/>
        <w:rPr>
          <w:rFonts w:ascii="Tahoma" w:eastAsiaTheme="minorHAnsi" w:hAnsi="Tahoma" w:cs="Tahoma"/>
          <w:color w:val="auto"/>
          <w:lang w:val="es-ES" w:eastAsia="en-US"/>
        </w:rPr>
      </w:pPr>
      <w:r w:rsidRPr="00EF5995">
        <w:rPr>
          <w:rFonts w:ascii="Tahoma" w:hAnsi="Tahoma" w:cs="Tahoma"/>
          <w:noProof/>
          <w:color w:val="auto"/>
        </w:rPr>
        <w:lastRenderedPageBreak/>
        <w:drawing>
          <wp:inline distT="0" distB="0" distL="0" distR="0" wp14:anchorId="30447E25" wp14:editId="5A87DE83">
            <wp:extent cx="4897581" cy="2273300"/>
            <wp:effectExtent l="0" t="0" r="17780" b="12700"/>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970306B" w14:textId="77777777" w:rsidR="00680F3A" w:rsidRDefault="00680F3A" w:rsidP="007E08CB">
      <w:pPr>
        <w:autoSpaceDE w:val="0"/>
        <w:autoSpaceDN w:val="0"/>
        <w:adjustRightInd w:val="0"/>
        <w:spacing w:before="0" w:after="0"/>
        <w:rPr>
          <w:rFonts w:ascii="Tahoma" w:eastAsiaTheme="minorHAnsi" w:hAnsi="Tahoma" w:cs="Tahoma"/>
          <w:b/>
          <w:iCs/>
          <w:color w:val="auto"/>
          <w:lang w:eastAsia="en-US"/>
        </w:rPr>
      </w:pPr>
    </w:p>
    <w:p w14:paraId="0C8FF1B5" w14:textId="3E386A15" w:rsidR="007E08CB" w:rsidRPr="00165B8C" w:rsidRDefault="00664098" w:rsidP="007E08CB">
      <w:pPr>
        <w:autoSpaceDE w:val="0"/>
        <w:autoSpaceDN w:val="0"/>
        <w:adjustRightInd w:val="0"/>
        <w:spacing w:before="0" w:after="0"/>
        <w:rPr>
          <w:rFonts w:ascii="Tahoma" w:eastAsiaTheme="minorHAnsi" w:hAnsi="Tahoma" w:cs="Tahoma"/>
          <w:b/>
          <w:iCs/>
          <w:color w:val="auto"/>
          <w:lang w:eastAsia="en-US"/>
        </w:rPr>
      </w:pPr>
      <w:r w:rsidRPr="00165B8C">
        <w:rPr>
          <w:rFonts w:ascii="Tahoma" w:eastAsiaTheme="minorHAnsi" w:hAnsi="Tahoma" w:cs="Tahoma"/>
          <w:b/>
          <w:iCs/>
          <w:color w:val="auto"/>
          <w:lang w:eastAsia="en-US"/>
        </w:rPr>
        <w:t>2</w:t>
      </w:r>
      <w:r w:rsidR="007E08CB" w:rsidRPr="00165B8C">
        <w:rPr>
          <w:rFonts w:ascii="Tahoma" w:eastAsiaTheme="minorHAnsi" w:hAnsi="Tahoma" w:cs="Tahoma"/>
          <w:b/>
          <w:iCs/>
          <w:color w:val="auto"/>
          <w:lang w:eastAsia="en-US"/>
        </w:rPr>
        <w:t>.1.</w:t>
      </w:r>
      <w:r w:rsidRPr="00165B8C">
        <w:rPr>
          <w:rFonts w:ascii="Tahoma" w:eastAsiaTheme="minorHAnsi" w:hAnsi="Tahoma" w:cs="Tahoma"/>
          <w:b/>
          <w:iCs/>
          <w:color w:val="auto"/>
          <w:lang w:eastAsia="en-US"/>
        </w:rPr>
        <w:t>2</w:t>
      </w:r>
      <w:r w:rsidR="007E08CB" w:rsidRPr="00165B8C">
        <w:rPr>
          <w:rFonts w:ascii="Tahoma" w:eastAsiaTheme="minorHAnsi" w:hAnsi="Tahoma" w:cs="Tahoma"/>
          <w:b/>
          <w:iCs/>
          <w:color w:val="auto"/>
          <w:lang w:eastAsia="en-US"/>
        </w:rPr>
        <w:t>. Adquisición de áreas estratégicas a nivel municipal, Vigencia 2015</w:t>
      </w:r>
      <w:r w:rsidR="007E08CB" w:rsidRPr="00165B8C">
        <w:rPr>
          <w:rFonts w:ascii="Tahoma" w:eastAsiaTheme="minorHAnsi" w:hAnsi="Tahoma" w:cs="Tahoma"/>
          <w:b/>
          <w:color w:val="auto"/>
          <w:lang w:val="es-ES" w:eastAsia="en-US"/>
        </w:rPr>
        <w:t xml:space="preserve"> </w:t>
      </w:r>
    </w:p>
    <w:p w14:paraId="0938610F" w14:textId="77777777" w:rsidR="007E08CB" w:rsidRPr="00EF5995" w:rsidRDefault="007E08CB" w:rsidP="007E08CB">
      <w:pPr>
        <w:autoSpaceDE w:val="0"/>
        <w:autoSpaceDN w:val="0"/>
        <w:adjustRightInd w:val="0"/>
        <w:spacing w:before="0" w:after="0"/>
        <w:rPr>
          <w:rFonts w:ascii="Tahoma" w:eastAsiaTheme="minorHAnsi" w:hAnsi="Tahoma" w:cs="Tahoma"/>
          <w:iCs/>
          <w:color w:val="auto"/>
          <w:sz w:val="24"/>
          <w:szCs w:val="24"/>
          <w:lang w:eastAsia="en-US"/>
        </w:rPr>
      </w:pPr>
    </w:p>
    <w:p w14:paraId="52F027AF" w14:textId="4953107E" w:rsidR="007E08CB" w:rsidRPr="00EF5995" w:rsidRDefault="007E08CB" w:rsidP="007E08CB">
      <w:pPr>
        <w:autoSpaceDE w:val="0"/>
        <w:autoSpaceDN w:val="0"/>
        <w:adjustRightInd w:val="0"/>
        <w:spacing w:before="0" w:after="0"/>
        <w:jc w:val="both"/>
        <w:rPr>
          <w:rFonts w:ascii="Tahoma" w:eastAsiaTheme="minorHAnsi" w:hAnsi="Tahoma" w:cs="Tahoma"/>
          <w:color w:val="auto"/>
          <w:lang w:val="es-ES" w:eastAsia="en-US"/>
        </w:rPr>
      </w:pPr>
      <w:r w:rsidRPr="00EF5995">
        <w:rPr>
          <w:rFonts w:ascii="Tahoma" w:eastAsiaTheme="minorHAnsi" w:hAnsi="Tahoma" w:cs="Tahoma"/>
          <w:color w:val="auto"/>
          <w:lang w:val="es-ES" w:eastAsia="en-US"/>
        </w:rPr>
        <w:t>Los entes territoriales, al invertir el 1% de los ingresos corrientes se evidencio</w:t>
      </w:r>
      <w:r w:rsidR="00686AA7">
        <w:rPr>
          <w:rFonts w:ascii="Tahoma" w:eastAsiaTheme="minorHAnsi" w:hAnsi="Tahoma" w:cs="Tahoma"/>
          <w:color w:val="auto"/>
          <w:lang w:val="es-ES" w:eastAsia="en-US"/>
        </w:rPr>
        <w:t>:</w:t>
      </w:r>
      <w:r w:rsidRPr="00EF5995">
        <w:rPr>
          <w:rFonts w:ascii="Tahoma" w:eastAsiaTheme="minorHAnsi" w:hAnsi="Tahoma" w:cs="Tahoma"/>
          <w:color w:val="auto"/>
          <w:lang w:val="es-ES" w:eastAsia="en-US"/>
        </w:rPr>
        <w:t xml:space="preserve"> </w:t>
      </w:r>
    </w:p>
    <w:p w14:paraId="622F36FE" w14:textId="77777777" w:rsidR="007E08CB" w:rsidRPr="00EF5995" w:rsidRDefault="007E08CB" w:rsidP="007E08CB">
      <w:pPr>
        <w:autoSpaceDE w:val="0"/>
        <w:autoSpaceDN w:val="0"/>
        <w:adjustRightInd w:val="0"/>
        <w:spacing w:before="0" w:after="0"/>
        <w:rPr>
          <w:rFonts w:ascii="Tahoma" w:eastAsiaTheme="minorHAnsi" w:hAnsi="Tahoma" w:cs="Tahoma"/>
          <w:iCs/>
          <w:color w:val="auto"/>
          <w:sz w:val="24"/>
          <w:szCs w:val="24"/>
          <w:lang w:eastAsia="en-US"/>
        </w:rPr>
      </w:pPr>
    </w:p>
    <w:p w14:paraId="0D800E97" w14:textId="6E773B82" w:rsidR="004E331D" w:rsidRPr="004E331D" w:rsidRDefault="007E08CB" w:rsidP="00460F60">
      <w:pPr>
        <w:numPr>
          <w:ilvl w:val="0"/>
          <w:numId w:val="27"/>
        </w:numPr>
        <w:autoSpaceDE w:val="0"/>
        <w:autoSpaceDN w:val="0"/>
        <w:adjustRightInd w:val="0"/>
        <w:spacing w:before="0" w:after="0"/>
        <w:ind w:left="360" w:right="18"/>
        <w:contextualSpacing/>
        <w:jc w:val="both"/>
        <w:rPr>
          <w:rFonts w:ascii="Tahoma" w:hAnsi="Tahoma" w:cs="Tahoma"/>
          <w:color w:val="auto"/>
        </w:rPr>
      </w:pPr>
      <w:r w:rsidRPr="004E331D">
        <w:rPr>
          <w:rFonts w:ascii="Tahoma" w:eastAsiaTheme="minorHAnsi" w:hAnsi="Tahoma" w:cs="Tahoma"/>
          <w:color w:val="auto"/>
          <w:lang w:eastAsia="en-US"/>
        </w:rPr>
        <w:t xml:space="preserve">El 78% de las 46 administraciones </w:t>
      </w:r>
      <w:r w:rsidR="00481659" w:rsidRPr="004E331D">
        <w:rPr>
          <w:rFonts w:ascii="Tahoma" w:eastAsiaTheme="minorHAnsi" w:hAnsi="Tahoma" w:cs="Tahoma"/>
          <w:color w:val="auto"/>
          <w:lang w:eastAsia="en-US"/>
        </w:rPr>
        <w:t>municipales</w:t>
      </w:r>
      <w:r w:rsidR="00481659">
        <w:rPr>
          <w:rFonts w:ascii="Tahoma" w:eastAsiaTheme="minorHAnsi" w:hAnsi="Tahoma" w:cs="Tahoma"/>
          <w:color w:val="auto"/>
          <w:lang w:eastAsia="en-US"/>
        </w:rPr>
        <w:t>,</w:t>
      </w:r>
      <w:r w:rsidR="00481659" w:rsidRPr="004E331D">
        <w:rPr>
          <w:rFonts w:ascii="Tahoma" w:eastAsiaTheme="minorHAnsi" w:hAnsi="Tahoma" w:cs="Tahoma"/>
          <w:color w:val="auto"/>
          <w:lang w:eastAsia="en-US"/>
        </w:rPr>
        <w:t xml:space="preserve"> no</w:t>
      </w:r>
      <w:r w:rsidRPr="004E331D">
        <w:rPr>
          <w:rFonts w:ascii="Tahoma" w:eastAsiaTheme="minorHAnsi" w:hAnsi="Tahoma" w:cs="Tahoma"/>
          <w:color w:val="auto"/>
          <w:lang w:eastAsia="en-US"/>
        </w:rPr>
        <w:t xml:space="preserve"> atendieron la obligatoriedad de la destinación</w:t>
      </w:r>
      <w:r w:rsidR="006A13B2">
        <w:rPr>
          <w:rFonts w:ascii="Tahoma" w:eastAsiaTheme="minorHAnsi" w:hAnsi="Tahoma" w:cs="Tahoma"/>
          <w:color w:val="auto"/>
          <w:lang w:eastAsia="en-US"/>
        </w:rPr>
        <w:t xml:space="preserve"> e </w:t>
      </w:r>
      <w:r w:rsidR="006A13B2" w:rsidRPr="004E331D">
        <w:rPr>
          <w:rFonts w:ascii="Tahoma" w:eastAsiaTheme="minorHAnsi" w:hAnsi="Tahoma" w:cs="Tahoma"/>
          <w:color w:val="auto"/>
          <w:lang w:eastAsia="en-US"/>
        </w:rPr>
        <w:t>inclu</w:t>
      </w:r>
      <w:r w:rsidR="006A13B2">
        <w:rPr>
          <w:rFonts w:ascii="Tahoma" w:eastAsiaTheme="minorHAnsi" w:hAnsi="Tahoma" w:cs="Tahoma"/>
          <w:color w:val="auto"/>
          <w:lang w:eastAsia="en-US"/>
        </w:rPr>
        <w:t>sión</w:t>
      </w:r>
      <w:r w:rsidRPr="004E331D">
        <w:rPr>
          <w:rFonts w:ascii="Tahoma" w:eastAsiaTheme="minorHAnsi" w:hAnsi="Tahoma" w:cs="Tahoma"/>
          <w:color w:val="auto"/>
          <w:lang w:eastAsia="en-US"/>
        </w:rPr>
        <w:t xml:space="preserve"> de recursos </w:t>
      </w:r>
      <w:r w:rsidR="006A13B2">
        <w:rPr>
          <w:rFonts w:ascii="Tahoma" w:eastAsiaTheme="minorHAnsi" w:hAnsi="Tahoma" w:cs="Tahoma"/>
          <w:color w:val="auto"/>
          <w:lang w:eastAsia="en-US"/>
        </w:rPr>
        <w:t>a</w:t>
      </w:r>
      <w:r w:rsidRPr="004E331D">
        <w:rPr>
          <w:rFonts w:ascii="Tahoma" w:eastAsiaTheme="minorHAnsi" w:hAnsi="Tahoma" w:cs="Tahoma"/>
          <w:color w:val="auto"/>
          <w:lang w:eastAsia="en-US"/>
        </w:rPr>
        <w:t xml:space="preserve">l presupuesto </w:t>
      </w:r>
      <w:r w:rsidR="006A13B2">
        <w:rPr>
          <w:rFonts w:ascii="Tahoma" w:eastAsiaTheme="minorHAnsi" w:hAnsi="Tahoma" w:cs="Tahoma"/>
          <w:color w:val="auto"/>
          <w:lang w:eastAsia="en-US"/>
        </w:rPr>
        <w:t>Art 111/93.</w:t>
      </w:r>
      <w:r w:rsidRPr="004E331D">
        <w:rPr>
          <w:rFonts w:ascii="Tahoma" w:eastAsiaTheme="minorHAnsi" w:hAnsi="Tahoma" w:cs="Tahoma"/>
          <w:color w:val="auto"/>
          <w:lang w:eastAsia="en-US"/>
        </w:rPr>
        <w:t xml:space="preserve"> </w:t>
      </w:r>
    </w:p>
    <w:p w14:paraId="4CAC8084" w14:textId="77777777" w:rsidR="004E331D" w:rsidRPr="004E331D" w:rsidRDefault="004E331D" w:rsidP="004E331D">
      <w:pPr>
        <w:autoSpaceDE w:val="0"/>
        <w:autoSpaceDN w:val="0"/>
        <w:adjustRightInd w:val="0"/>
        <w:spacing w:before="0" w:after="0"/>
        <w:ind w:left="360" w:right="18"/>
        <w:contextualSpacing/>
        <w:jc w:val="both"/>
        <w:rPr>
          <w:rFonts w:ascii="Tahoma" w:hAnsi="Tahoma" w:cs="Tahoma"/>
          <w:color w:val="auto"/>
        </w:rPr>
      </w:pPr>
    </w:p>
    <w:p w14:paraId="0993862F" w14:textId="1F5E374C" w:rsidR="004E331D" w:rsidRPr="004E331D" w:rsidRDefault="007E08CB" w:rsidP="00460F60">
      <w:pPr>
        <w:numPr>
          <w:ilvl w:val="0"/>
          <w:numId w:val="27"/>
        </w:numPr>
        <w:autoSpaceDE w:val="0"/>
        <w:autoSpaceDN w:val="0"/>
        <w:adjustRightInd w:val="0"/>
        <w:spacing w:before="0" w:after="0"/>
        <w:ind w:left="360" w:right="18"/>
        <w:contextualSpacing/>
        <w:jc w:val="both"/>
        <w:rPr>
          <w:rFonts w:ascii="Tahoma" w:hAnsi="Tahoma" w:cs="Tahoma"/>
          <w:color w:val="auto"/>
        </w:rPr>
      </w:pPr>
      <w:r w:rsidRPr="004E331D">
        <w:rPr>
          <w:rFonts w:ascii="Tahoma" w:eastAsiaTheme="minorHAnsi" w:hAnsi="Tahoma" w:cs="Tahoma"/>
          <w:iCs/>
          <w:color w:val="auto"/>
          <w:lang w:eastAsia="en-US"/>
        </w:rPr>
        <w:t>E</w:t>
      </w:r>
      <w:r w:rsidR="00686AA7">
        <w:rPr>
          <w:rFonts w:ascii="Tahoma" w:eastAsiaTheme="minorHAnsi" w:hAnsi="Tahoma" w:cs="Tahoma"/>
          <w:iCs/>
          <w:color w:val="auto"/>
          <w:lang w:eastAsia="en-US"/>
        </w:rPr>
        <w:t>l</w:t>
      </w:r>
      <w:r w:rsidR="00481659">
        <w:rPr>
          <w:rFonts w:ascii="Tahoma" w:eastAsiaTheme="minorHAnsi" w:hAnsi="Tahoma" w:cs="Tahoma"/>
          <w:color w:val="auto"/>
          <w:lang w:eastAsia="en-US"/>
        </w:rPr>
        <w:t xml:space="preserve"> </w:t>
      </w:r>
      <w:r w:rsidRPr="004E331D">
        <w:rPr>
          <w:rFonts w:ascii="Tahoma" w:eastAsiaTheme="minorHAnsi" w:hAnsi="Tahoma" w:cs="Tahoma"/>
          <w:color w:val="auto"/>
          <w:lang w:eastAsia="en-US"/>
        </w:rPr>
        <w:t xml:space="preserve">48 % de los municipios </w:t>
      </w:r>
      <w:r w:rsidR="00686AA7">
        <w:rPr>
          <w:rFonts w:ascii="Tahoma" w:eastAsiaTheme="minorHAnsi" w:hAnsi="Tahoma" w:cs="Tahoma"/>
          <w:color w:val="auto"/>
          <w:lang w:eastAsia="en-US"/>
        </w:rPr>
        <w:t xml:space="preserve">del Tolima </w:t>
      </w:r>
      <w:r w:rsidRPr="004E331D">
        <w:rPr>
          <w:rFonts w:ascii="Tahoma" w:eastAsiaTheme="minorHAnsi" w:hAnsi="Tahoma" w:cs="Tahoma"/>
          <w:color w:val="auto"/>
          <w:lang w:eastAsia="en-US"/>
        </w:rPr>
        <w:t>concluido el proceso de la adquisición del predio</w:t>
      </w:r>
      <w:r w:rsidR="00481659">
        <w:rPr>
          <w:rFonts w:ascii="Tahoma" w:eastAsiaTheme="minorHAnsi" w:hAnsi="Tahoma" w:cs="Tahoma"/>
          <w:color w:val="auto"/>
          <w:lang w:eastAsia="en-US"/>
        </w:rPr>
        <w:t xml:space="preserve">, </w:t>
      </w:r>
      <w:r w:rsidRPr="004E331D">
        <w:rPr>
          <w:rFonts w:ascii="Tahoma" w:eastAsiaTheme="minorHAnsi" w:hAnsi="Tahoma" w:cs="Tahoma"/>
          <w:color w:val="auto"/>
          <w:lang w:eastAsia="en-US"/>
        </w:rPr>
        <w:t xml:space="preserve">no </w:t>
      </w:r>
      <w:r w:rsidRPr="004E331D">
        <w:rPr>
          <w:rFonts w:ascii="Tahoma" w:hAnsi="Tahoma" w:cs="Tahoma"/>
          <w:color w:val="auto"/>
        </w:rPr>
        <w:t xml:space="preserve">registraron </w:t>
      </w:r>
      <w:r w:rsidR="00481659" w:rsidRPr="004E331D">
        <w:rPr>
          <w:rFonts w:ascii="Tahoma" w:hAnsi="Tahoma" w:cs="Tahoma"/>
          <w:color w:val="auto"/>
        </w:rPr>
        <w:t>georreferenciación con GPS</w:t>
      </w:r>
      <w:r w:rsidRPr="004E331D">
        <w:rPr>
          <w:rFonts w:ascii="Tahoma" w:hAnsi="Tahoma" w:cs="Tahoma"/>
          <w:color w:val="auto"/>
        </w:rPr>
        <w:t xml:space="preserve"> del </w:t>
      </w:r>
      <w:r w:rsidR="005B5BA7" w:rsidRPr="004E331D">
        <w:rPr>
          <w:rFonts w:ascii="Tahoma" w:hAnsi="Tahoma" w:cs="Tahoma"/>
          <w:color w:val="auto"/>
        </w:rPr>
        <w:t>área</w:t>
      </w:r>
      <w:r w:rsidR="005B5BA7">
        <w:rPr>
          <w:rFonts w:ascii="Tahoma" w:hAnsi="Tahoma" w:cs="Tahoma"/>
          <w:color w:val="auto"/>
        </w:rPr>
        <w:t xml:space="preserve"> (</w:t>
      </w:r>
      <w:r w:rsidR="005B5BA7" w:rsidRPr="004E331D">
        <w:rPr>
          <w:rFonts w:ascii="Tahoma" w:hAnsi="Tahoma" w:cs="Tahoma"/>
          <w:color w:val="auto"/>
        </w:rPr>
        <w:t>Res</w:t>
      </w:r>
      <w:r w:rsidRPr="004E331D">
        <w:rPr>
          <w:rFonts w:ascii="Tahoma" w:hAnsi="Tahoma" w:cs="Tahoma"/>
          <w:color w:val="auto"/>
        </w:rPr>
        <w:t xml:space="preserve"> </w:t>
      </w:r>
      <w:r w:rsidR="005B5BA7">
        <w:rPr>
          <w:rFonts w:ascii="Tahoma" w:hAnsi="Tahoma" w:cs="Tahoma"/>
          <w:color w:val="auto"/>
        </w:rPr>
        <w:t xml:space="preserve">MIAMBIENTE </w:t>
      </w:r>
      <w:r w:rsidRPr="004E331D">
        <w:rPr>
          <w:rFonts w:ascii="Tahoma" w:hAnsi="Tahoma" w:cs="Tahoma"/>
          <w:color w:val="auto"/>
        </w:rPr>
        <w:t>1781</w:t>
      </w:r>
      <w:r w:rsidR="005B5BA7">
        <w:rPr>
          <w:rFonts w:ascii="Tahoma" w:hAnsi="Tahoma" w:cs="Tahoma"/>
          <w:color w:val="auto"/>
        </w:rPr>
        <w:t>/</w:t>
      </w:r>
      <w:r w:rsidRPr="004E331D">
        <w:rPr>
          <w:rFonts w:ascii="Tahoma" w:hAnsi="Tahoma" w:cs="Tahoma"/>
          <w:color w:val="auto"/>
        </w:rPr>
        <w:t>14</w:t>
      </w:r>
      <w:r w:rsidR="005B5BA7">
        <w:rPr>
          <w:rFonts w:ascii="Tahoma" w:hAnsi="Tahoma" w:cs="Tahoma"/>
          <w:color w:val="auto"/>
        </w:rPr>
        <w:t>),</w:t>
      </w:r>
      <w:r w:rsidR="005B5BA7" w:rsidRPr="004E331D">
        <w:rPr>
          <w:rFonts w:ascii="Tahoma" w:hAnsi="Tahoma" w:cs="Tahoma"/>
          <w:color w:val="auto"/>
        </w:rPr>
        <w:t xml:space="preserve"> oficiada</w:t>
      </w:r>
      <w:r w:rsidRPr="004E331D">
        <w:rPr>
          <w:rFonts w:ascii="Tahoma" w:hAnsi="Tahoma" w:cs="Tahoma"/>
          <w:color w:val="auto"/>
        </w:rPr>
        <w:t xml:space="preserve"> </w:t>
      </w:r>
      <w:r w:rsidR="00481659" w:rsidRPr="004E331D">
        <w:rPr>
          <w:rFonts w:ascii="Tahoma" w:hAnsi="Tahoma" w:cs="Tahoma"/>
          <w:color w:val="auto"/>
        </w:rPr>
        <w:t xml:space="preserve">a </w:t>
      </w:r>
      <w:r w:rsidR="00481659">
        <w:rPr>
          <w:rFonts w:ascii="Tahoma" w:hAnsi="Tahoma" w:cs="Tahoma"/>
          <w:color w:val="auto"/>
        </w:rPr>
        <w:t>los</w:t>
      </w:r>
      <w:r w:rsidR="00481659" w:rsidRPr="004E331D">
        <w:rPr>
          <w:rFonts w:ascii="Tahoma" w:hAnsi="Tahoma" w:cs="Tahoma"/>
          <w:color w:val="auto"/>
        </w:rPr>
        <w:t xml:space="preserve"> alcalde</w:t>
      </w:r>
      <w:r w:rsidR="00481659">
        <w:rPr>
          <w:rFonts w:ascii="Tahoma" w:hAnsi="Tahoma" w:cs="Tahoma"/>
          <w:color w:val="auto"/>
        </w:rPr>
        <w:t>s</w:t>
      </w:r>
      <w:r w:rsidR="00481659" w:rsidRPr="004E331D">
        <w:rPr>
          <w:rFonts w:ascii="Tahoma" w:hAnsi="Tahoma" w:cs="Tahoma"/>
          <w:color w:val="auto"/>
        </w:rPr>
        <w:t xml:space="preserve"> municipal</w:t>
      </w:r>
      <w:r w:rsidR="00481659">
        <w:rPr>
          <w:rFonts w:ascii="Tahoma" w:hAnsi="Tahoma" w:cs="Tahoma"/>
          <w:color w:val="auto"/>
        </w:rPr>
        <w:t xml:space="preserve">es </w:t>
      </w:r>
      <w:r w:rsidRPr="004E331D">
        <w:rPr>
          <w:rFonts w:ascii="Tahoma" w:hAnsi="Tahoma" w:cs="Tahoma"/>
          <w:color w:val="auto"/>
        </w:rPr>
        <w:t>por Cortolima el 11-03-16</w:t>
      </w:r>
      <w:r w:rsidR="00686AA7">
        <w:rPr>
          <w:rFonts w:ascii="Tahoma" w:hAnsi="Tahoma" w:cs="Tahoma"/>
          <w:color w:val="auto"/>
        </w:rPr>
        <w:t>.</w:t>
      </w:r>
    </w:p>
    <w:p w14:paraId="35B334C4" w14:textId="31CE57C8" w:rsidR="004E331D" w:rsidRPr="004E331D" w:rsidRDefault="004E331D" w:rsidP="004E331D">
      <w:pPr>
        <w:autoSpaceDE w:val="0"/>
        <w:autoSpaceDN w:val="0"/>
        <w:adjustRightInd w:val="0"/>
        <w:spacing w:before="0" w:after="0"/>
        <w:ind w:left="720" w:right="18"/>
        <w:contextualSpacing/>
        <w:jc w:val="both"/>
        <w:rPr>
          <w:rFonts w:ascii="Tahoma" w:hAnsi="Tahoma" w:cs="Tahoma"/>
          <w:color w:val="auto"/>
        </w:rPr>
      </w:pPr>
    </w:p>
    <w:p w14:paraId="240322B7" w14:textId="59E2A4FA" w:rsidR="007E08CB" w:rsidRPr="005B5BA7" w:rsidRDefault="004E331D" w:rsidP="007E08CB">
      <w:pPr>
        <w:autoSpaceDE w:val="0"/>
        <w:autoSpaceDN w:val="0"/>
        <w:adjustRightInd w:val="0"/>
        <w:spacing w:before="0" w:after="0"/>
        <w:jc w:val="both"/>
        <w:rPr>
          <w:rFonts w:ascii="Tahoma" w:eastAsiaTheme="minorHAnsi" w:hAnsi="Tahoma" w:cs="Tahoma"/>
          <w:b/>
          <w:iCs/>
          <w:color w:val="auto"/>
          <w:lang w:eastAsia="en-US"/>
        </w:rPr>
      </w:pPr>
      <w:r w:rsidRPr="005B5BA7">
        <w:rPr>
          <w:rFonts w:ascii="Tahoma" w:eastAsiaTheme="minorHAnsi" w:hAnsi="Tahoma" w:cs="Tahoma"/>
          <w:b/>
          <w:iCs/>
          <w:color w:val="auto"/>
          <w:lang w:eastAsia="en-US"/>
        </w:rPr>
        <w:t>2</w:t>
      </w:r>
      <w:r w:rsidR="007E08CB" w:rsidRPr="005B5BA7">
        <w:rPr>
          <w:rFonts w:ascii="Tahoma" w:eastAsiaTheme="minorHAnsi" w:hAnsi="Tahoma" w:cs="Tahoma"/>
          <w:b/>
          <w:iCs/>
          <w:color w:val="auto"/>
          <w:lang w:eastAsia="en-US"/>
        </w:rPr>
        <w:t>.1.</w:t>
      </w:r>
      <w:r w:rsidRPr="005B5BA7">
        <w:rPr>
          <w:rFonts w:ascii="Tahoma" w:eastAsiaTheme="minorHAnsi" w:hAnsi="Tahoma" w:cs="Tahoma"/>
          <w:b/>
          <w:iCs/>
          <w:color w:val="auto"/>
          <w:lang w:eastAsia="en-US"/>
        </w:rPr>
        <w:t>3</w:t>
      </w:r>
      <w:r w:rsidR="007E08CB" w:rsidRPr="005B5BA7">
        <w:rPr>
          <w:rFonts w:ascii="Tahoma" w:eastAsiaTheme="minorHAnsi" w:hAnsi="Tahoma" w:cs="Tahoma"/>
          <w:b/>
          <w:iCs/>
          <w:color w:val="auto"/>
          <w:lang w:eastAsia="en-US"/>
        </w:rPr>
        <w:t xml:space="preserve">. Mantenimiento de áreas de importancia </w:t>
      </w:r>
      <w:r w:rsidR="005B5BA7">
        <w:rPr>
          <w:rFonts w:ascii="Tahoma" w:eastAsiaTheme="minorHAnsi" w:hAnsi="Tahoma" w:cs="Tahoma"/>
          <w:b/>
          <w:iCs/>
          <w:color w:val="auto"/>
          <w:lang w:eastAsia="en-US"/>
        </w:rPr>
        <w:t>ecoló</w:t>
      </w:r>
      <w:r w:rsidR="005B5BA7" w:rsidRPr="005B5BA7">
        <w:rPr>
          <w:rFonts w:ascii="Tahoma" w:eastAsiaTheme="minorHAnsi" w:hAnsi="Tahoma" w:cs="Tahoma"/>
          <w:b/>
          <w:iCs/>
          <w:color w:val="auto"/>
          <w:lang w:eastAsia="en-US"/>
        </w:rPr>
        <w:t>gica</w:t>
      </w:r>
      <w:r w:rsidR="007E08CB" w:rsidRPr="005B5BA7">
        <w:rPr>
          <w:rFonts w:ascii="Tahoma" w:eastAsiaTheme="minorHAnsi" w:hAnsi="Tahoma" w:cs="Tahoma"/>
          <w:b/>
          <w:iCs/>
          <w:color w:val="auto"/>
          <w:lang w:eastAsia="en-US"/>
        </w:rPr>
        <w:t>, vigencia 2015.</w:t>
      </w:r>
    </w:p>
    <w:p w14:paraId="2757972E" w14:textId="77777777" w:rsidR="007E08CB" w:rsidRPr="005B5BA7" w:rsidRDefault="007E08CB" w:rsidP="007E08CB">
      <w:pPr>
        <w:autoSpaceDE w:val="0"/>
        <w:autoSpaceDN w:val="0"/>
        <w:adjustRightInd w:val="0"/>
        <w:spacing w:before="0" w:after="0"/>
        <w:jc w:val="both"/>
        <w:rPr>
          <w:rFonts w:ascii="Tahoma" w:eastAsiaTheme="minorHAnsi" w:hAnsi="Tahoma" w:cs="Tahoma"/>
          <w:b/>
          <w:iCs/>
          <w:color w:val="auto"/>
          <w:lang w:eastAsia="en-US"/>
        </w:rPr>
      </w:pPr>
    </w:p>
    <w:p w14:paraId="6C37B668" w14:textId="32E33850" w:rsidR="007E08CB" w:rsidRPr="00EF5995" w:rsidRDefault="007E08CB" w:rsidP="007E08CB">
      <w:pPr>
        <w:autoSpaceDE w:val="0"/>
        <w:autoSpaceDN w:val="0"/>
        <w:adjustRightInd w:val="0"/>
        <w:spacing w:before="0" w:after="0"/>
        <w:jc w:val="both"/>
        <w:rPr>
          <w:rFonts w:ascii="Tahoma" w:eastAsiaTheme="minorHAnsi" w:hAnsi="Tahoma" w:cs="Tahoma"/>
          <w:color w:val="auto"/>
          <w:lang w:eastAsia="en-US"/>
        </w:rPr>
      </w:pPr>
      <w:r w:rsidRPr="00EF5995">
        <w:rPr>
          <w:rFonts w:ascii="Tahoma" w:eastAsiaTheme="minorHAnsi" w:hAnsi="Tahoma" w:cs="Tahoma"/>
          <w:color w:val="auto"/>
          <w:lang w:eastAsia="en-US"/>
        </w:rPr>
        <w:t xml:space="preserve">Las actividades contratadas por las administraciones municipales han estado dirigidas en su gran mayoría hacia actividades básicas </w:t>
      </w:r>
      <w:r w:rsidR="00284168">
        <w:rPr>
          <w:rFonts w:ascii="Tahoma" w:eastAsiaTheme="minorHAnsi" w:hAnsi="Tahoma" w:cs="Tahoma"/>
          <w:color w:val="auto"/>
          <w:lang w:eastAsia="en-US"/>
        </w:rPr>
        <w:t>como</w:t>
      </w:r>
      <w:r w:rsidRPr="00EF5995">
        <w:rPr>
          <w:rFonts w:ascii="Tahoma" w:eastAsiaTheme="minorHAnsi" w:hAnsi="Tahoma" w:cs="Tahoma"/>
          <w:color w:val="auto"/>
          <w:lang w:eastAsia="en-US"/>
        </w:rPr>
        <w:t>: Cercado, fertilización, y limpias “Rocerías”, pero en la fase de establecimiento de las especies “Reforestación”, siguiendo un protocolo rígido como si su enfoque u objeto de la plantación forestal fuera con fines comerciales para la producción de madera</w:t>
      </w:r>
      <w:r w:rsidR="00680F3A">
        <w:rPr>
          <w:rFonts w:ascii="Tahoma" w:eastAsiaTheme="minorHAnsi" w:hAnsi="Tahoma" w:cs="Tahoma"/>
          <w:color w:val="auto"/>
          <w:lang w:eastAsia="en-US"/>
        </w:rPr>
        <w:t xml:space="preserve">, además la </w:t>
      </w:r>
      <w:r w:rsidRPr="00EF5995">
        <w:rPr>
          <w:rFonts w:ascii="Tahoma" w:eastAsiaTheme="minorHAnsi" w:hAnsi="Tahoma" w:cs="Tahoma"/>
          <w:color w:val="auto"/>
          <w:lang w:eastAsia="en-US"/>
        </w:rPr>
        <w:t>notori</w:t>
      </w:r>
      <w:r w:rsidR="00680F3A">
        <w:rPr>
          <w:rFonts w:ascii="Tahoma" w:eastAsiaTheme="minorHAnsi" w:hAnsi="Tahoma" w:cs="Tahoma"/>
          <w:color w:val="auto"/>
          <w:lang w:eastAsia="en-US"/>
        </w:rPr>
        <w:t>a</w:t>
      </w:r>
      <w:r w:rsidRPr="00EF5995">
        <w:rPr>
          <w:rFonts w:ascii="Tahoma" w:eastAsiaTheme="minorHAnsi" w:hAnsi="Tahoma" w:cs="Tahoma"/>
          <w:color w:val="auto"/>
          <w:lang w:eastAsia="en-US"/>
        </w:rPr>
        <w:t xml:space="preserve"> </w:t>
      </w:r>
      <w:r w:rsidR="00680F3A">
        <w:rPr>
          <w:rFonts w:ascii="Tahoma" w:eastAsiaTheme="minorHAnsi" w:hAnsi="Tahoma" w:cs="Tahoma"/>
          <w:color w:val="auto"/>
          <w:lang w:eastAsia="en-US"/>
        </w:rPr>
        <w:t xml:space="preserve">aplicación </w:t>
      </w:r>
      <w:r w:rsidRPr="00EF5995">
        <w:rPr>
          <w:rFonts w:ascii="Tahoma" w:eastAsiaTheme="minorHAnsi" w:hAnsi="Tahoma" w:cs="Tahoma"/>
          <w:color w:val="auto"/>
          <w:lang w:eastAsia="en-US"/>
        </w:rPr>
        <w:t xml:space="preserve"> de la silvicultura de</w:t>
      </w:r>
      <w:r w:rsidR="0007179D">
        <w:rPr>
          <w:rFonts w:ascii="Tahoma" w:eastAsiaTheme="minorHAnsi" w:hAnsi="Tahoma" w:cs="Tahoma"/>
          <w:color w:val="auto"/>
          <w:lang w:eastAsia="en-US"/>
        </w:rPr>
        <w:t xml:space="preserve"> plantaciones, </w:t>
      </w:r>
      <w:r w:rsidR="009726C9">
        <w:rPr>
          <w:rFonts w:ascii="Tahoma" w:eastAsiaTheme="minorHAnsi" w:hAnsi="Tahoma" w:cs="Tahoma"/>
          <w:color w:val="auto"/>
          <w:lang w:eastAsia="en-US"/>
        </w:rPr>
        <w:t>preventiva y manejo bosques natural.</w:t>
      </w:r>
    </w:p>
    <w:p w14:paraId="305D9D48" w14:textId="77777777" w:rsidR="007E08CB" w:rsidRPr="00EF5995" w:rsidRDefault="007E08CB" w:rsidP="007E08CB">
      <w:pPr>
        <w:autoSpaceDE w:val="0"/>
        <w:autoSpaceDN w:val="0"/>
        <w:adjustRightInd w:val="0"/>
        <w:spacing w:before="0" w:after="0"/>
        <w:jc w:val="both"/>
        <w:rPr>
          <w:rFonts w:ascii="Tahoma" w:eastAsiaTheme="minorHAnsi" w:hAnsi="Tahoma" w:cs="Tahoma"/>
          <w:color w:val="auto"/>
          <w:lang w:eastAsia="en-US"/>
        </w:rPr>
      </w:pPr>
    </w:p>
    <w:p w14:paraId="504E17ED" w14:textId="77777777" w:rsidR="00F317C3" w:rsidRDefault="0074433F" w:rsidP="007E08CB">
      <w:pPr>
        <w:autoSpaceDE w:val="0"/>
        <w:autoSpaceDN w:val="0"/>
        <w:adjustRightInd w:val="0"/>
        <w:spacing w:before="0" w:after="0"/>
        <w:jc w:val="both"/>
        <w:rPr>
          <w:rFonts w:ascii="Tahoma" w:eastAsiaTheme="minorHAnsi" w:hAnsi="Tahoma" w:cs="Tahoma"/>
          <w:b/>
          <w:color w:val="auto"/>
          <w:lang w:eastAsia="en-US"/>
        </w:rPr>
      </w:pPr>
      <w:r w:rsidRPr="005B5BA7">
        <w:rPr>
          <w:rFonts w:ascii="Tahoma" w:eastAsiaTheme="minorHAnsi" w:hAnsi="Tahoma" w:cs="Tahoma"/>
          <w:b/>
          <w:color w:val="auto"/>
          <w:lang w:eastAsia="en-US"/>
        </w:rPr>
        <w:t>2</w:t>
      </w:r>
      <w:r w:rsidR="007E08CB" w:rsidRPr="005B5BA7">
        <w:rPr>
          <w:rFonts w:ascii="Tahoma" w:eastAsiaTheme="minorHAnsi" w:hAnsi="Tahoma" w:cs="Tahoma"/>
          <w:b/>
          <w:color w:val="auto"/>
          <w:lang w:eastAsia="en-US"/>
        </w:rPr>
        <w:t>.1.</w:t>
      </w:r>
      <w:r w:rsidRPr="005B5BA7">
        <w:rPr>
          <w:rFonts w:ascii="Tahoma" w:eastAsiaTheme="minorHAnsi" w:hAnsi="Tahoma" w:cs="Tahoma"/>
          <w:b/>
          <w:color w:val="auto"/>
          <w:lang w:eastAsia="en-US"/>
        </w:rPr>
        <w:t>4</w:t>
      </w:r>
      <w:r w:rsidR="007E08CB" w:rsidRPr="005B5BA7">
        <w:rPr>
          <w:rFonts w:ascii="Tahoma" w:eastAsiaTheme="minorHAnsi" w:hAnsi="Tahoma" w:cs="Tahoma"/>
          <w:b/>
          <w:color w:val="auto"/>
          <w:lang w:eastAsia="en-US"/>
        </w:rPr>
        <w:t>. Pago por Servicios Ambientales (PSA) asociados al recurso hídrico en</w:t>
      </w:r>
    </w:p>
    <w:p w14:paraId="1267A368" w14:textId="095CA406" w:rsidR="007E08CB" w:rsidRPr="002215D0" w:rsidRDefault="00F317C3" w:rsidP="007E08CB">
      <w:pPr>
        <w:autoSpaceDE w:val="0"/>
        <w:autoSpaceDN w:val="0"/>
        <w:adjustRightInd w:val="0"/>
        <w:spacing w:before="0" w:after="0"/>
        <w:jc w:val="both"/>
        <w:rPr>
          <w:rFonts w:ascii="Tahoma" w:eastAsiaTheme="minorHAnsi" w:hAnsi="Tahoma" w:cs="Tahoma"/>
          <w:color w:val="auto"/>
          <w:lang w:eastAsia="en-US"/>
        </w:rPr>
      </w:pPr>
      <w:r>
        <w:rPr>
          <w:rFonts w:ascii="Tahoma" w:eastAsiaTheme="minorHAnsi" w:hAnsi="Tahoma" w:cs="Tahoma"/>
          <w:b/>
          <w:color w:val="auto"/>
          <w:lang w:eastAsia="en-US"/>
        </w:rPr>
        <w:t xml:space="preserve">          </w:t>
      </w:r>
      <w:r w:rsidR="007E08CB" w:rsidRPr="005B5BA7">
        <w:rPr>
          <w:rFonts w:ascii="Tahoma" w:eastAsiaTheme="minorHAnsi" w:hAnsi="Tahoma" w:cs="Tahoma"/>
          <w:b/>
          <w:color w:val="auto"/>
          <w:lang w:eastAsia="en-US"/>
        </w:rPr>
        <w:t xml:space="preserve"> </w:t>
      </w:r>
      <w:proofErr w:type="gramStart"/>
      <w:r w:rsidR="007E08CB" w:rsidRPr="005B5BA7">
        <w:rPr>
          <w:rFonts w:ascii="Tahoma" w:eastAsiaTheme="minorHAnsi" w:hAnsi="Tahoma" w:cs="Tahoma"/>
          <w:b/>
          <w:color w:val="auto"/>
          <w:lang w:eastAsia="en-US"/>
        </w:rPr>
        <w:t>los</w:t>
      </w:r>
      <w:proofErr w:type="gramEnd"/>
      <w:r w:rsidR="007E08CB" w:rsidRPr="005B5BA7">
        <w:rPr>
          <w:rFonts w:ascii="Tahoma" w:eastAsiaTheme="minorHAnsi" w:hAnsi="Tahoma" w:cs="Tahoma"/>
          <w:b/>
          <w:color w:val="auto"/>
          <w:lang w:eastAsia="en-US"/>
        </w:rPr>
        <w:t xml:space="preserve"> municipios del Tolima</w:t>
      </w:r>
      <w:r w:rsidR="007E08CB" w:rsidRPr="002215D0">
        <w:rPr>
          <w:rFonts w:ascii="Tahoma" w:eastAsiaTheme="minorHAnsi" w:hAnsi="Tahoma" w:cs="Tahoma"/>
          <w:color w:val="auto"/>
          <w:lang w:eastAsia="en-US"/>
        </w:rPr>
        <w:t>.</w:t>
      </w:r>
    </w:p>
    <w:p w14:paraId="2CF494DD" w14:textId="77777777" w:rsidR="007E08CB" w:rsidRPr="00EF5995" w:rsidRDefault="007E08CB" w:rsidP="007E08CB">
      <w:pPr>
        <w:autoSpaceDE w:val="0"/>
        <w:autoSpaceDN w:val="0"/>
        <w:adjustRightInd w:val="0"/>
        <w:spacing w:before="0" w:after="0"/>
        <w:jc w:val="both"/>
        <w:rPr>
          <w:rFonts w:ascii="Tahoma" w:eastAsiaTheme="minorHAnsi" w:hAnsi="Tahoma" w:cs="Tahoma"/>
          <w:color w:val="auto"/>
          <w:lang w:eastAsia="en-US"/>
        </w:rPr>
      </w:pPr>
    </w:p>
    <w:p w14:paraId="148774A7" w14:textId="70E64564" w:rsidR="007E08CB" w:rsidRPr="00EF5995" w:rsidRDefault="007E08CB" w:rsidP="00C34C9F">
      <w:pPr>
        <w:spacing w:before="0" w:after="0"/>
        <w:jc w:val="both"/>
        <w:rPr>
          <w:rFonts w:ascii="Tahoma" w:eastAsiaTheme="minorHAnsi" w:hAnsi="Tahoma" w:cs="Tahoma"/>
          <w:color w:val="auto"/>
          <w:lang w:val="es-ES" w:eastAsia="en-US"/>
        </w:rPr>
      </w:pPr>
      <w:r w:rsidRPr="00EF5995">
        <w:rPr>
          <w:rFonts w:ascii="Tahoma" w:eastAsiaTheme="minorHAnsi" w:hAnsi="Tahoma" w:cs="Tahoma"/>
          <w:color w:val="auto"/>
          <w:lang w:val="es-ES" w:eastAsia="en-US"/>
        </w:rPr>
        <w:t>Los 46 Municipios</w:t>
      </w:r>
      <w:r w:rsidR="007D60CA">
        <w:rPr>
          <w:rFonts w:ascii="Tahoma" w:eastAsiaTheme="minorHAnsi" w:hAnsi="Tahoma" w:cs="Tahoma"/>
          <w:color w:val="auto"/>
          <w:lang w:val="es-ES" w:eastAsia="en-US"/>
        </w:rPr>
        <w:t xml:space="preserve"> </w:t>
      </w:r>
      <w:r w:rsidRPr="00EF5995">
        <w:rPr>
          <w:rFonts w:ascii="Tahoma" w:eastAsiaTheme="minorHAnsi" w:hAnsi="Tahoma" w:cs="Tahoma"/>
          <w:color w:val="auto"/>
          <w:lang w:val="es-ES" w:eastAsia="en-US"/>
        </w:rPr>
        <w:t xml:space="preserve">y las empresas de servicios públicos domiciliarios ESP de los municipios </w:t>
      </w:r>
      <w:r w:rsidR="007D60CA">
        <w:rPr>
          <w:rFonts w:ascii="Tahoma" w:eastAsiaTheme="minorHAnsi" w:hAnsi="Tahoma" w:cs="Tahoma"/>
          <w:color w:val="auto"/>
          <w:lang w:val="es-ES" w:eastAsia="en-US"/>
        </w:rPr>
        <w:t xml:space="preserve">del Tolima </w:t>
      </w:r>
      <w:r w:rsidRPr="00EF5995">
        <w:rPr>
          <w:rFonts w:ascii="Tahoma" w:eastAsiaTheme="minorHAnsi" w:hAnsi="Tahoma" w:cs="Tahoma"/>
          <w:color w:val="auto"/>
          <w:lang w:val="es-ES" w:eastAsia="en-US"/>
        </w:rPr>
        <w:t>en el año 201</w:t>
      </w:r>
      <w:r w:rsidR="007D60CA">
        <w:rPr>
          <w:rFonts w:ascii="Tahoma" w:eastAsiaTheme="minorHAnsi" w:hAnsi="Tahoma" w:cs="Tahoma"/>
          <w:color w:val="auto"/>
          <w:lang w:val="es-ES" w:eastAsia="en-US"/>
        </w:rPr>
        <w:t>5</w:t>
      </w:r>
      <w:r w:rsidRPr="00EF5995">
        <w:rPr>
          <w:rFonts w:ascii="Tahoma" w:eastAsiaTheme="minorHAnsi" w:hAnsi="Tahoma" w:cs="Tahoma"/>
          <w:color w:val="auto"/>
          <w:lang w:val="es-ES" w:eastAsia="en-US"/>
        </w:rPr>
        <w:t>, no explora</w:t>
      </w:r>
      <w:r w:rsidR="007D60CA">
        <w:rPr>
          <w:rFonts w:ascii="Tahoma" w:eastAsiaTheme="minorHAnsi" w:hAnsi="Tahoma" w:cs="Tahoma"/>
          <w:color w:val="auto"/>
          <w:lang w:val="es-ES" w:eastAsia="en-US"/>
        </w:rPr>
        <w:t>ron el</w:t>
      </w:r>
      <w:r w:rsidRPr="00EF5995">
        <w:rPr>
          <w:rFonts w:ascii="Tahoma" w:eastAsiaTheme="minorHAnsi" w:hAnsi="Tahoma" w:cs="Tahoma"/>
          <w:color w:val="auto"/>
          <w:lang w:val="es-ES" w:eastAsia="en-US"/>
        </w:rPr>
        <w:t xml:space="preserve"> esquemas de pago de servicios ambientales (</w:t>
      </w:r>
      <w:r w:rsidRPr="00EF5995">
        <w:rPr>
          <w:rFonts w:ascii="Tahoma" w:hAnsi="Tahoma" w:cs="Tahoma"/>
          <w:color w:val="auto"/>
        </w:rPr>
        <w:t xml:space="preserve">regulación, apoyo, aprovisionamiento…etc.) </w:t>
      </w:r>
      <w:r w:rsidRPr="00EF5995">
        <w:rPr>
          <w:rFonts w:ascii="Tahoma" w:eastAsiaTheme="minorHAnsi" w:hAnsi="Tahoma" w:cs="Tahoma"/>
          <w:color w:val="auto"/>
          <w:lang w:val="es-ES" w:eastAsia="en-US"/>
        </w:rPr>
        <w:t>que permitan efectivamente disminuir conflictos de intereses (privado-Municipio) en el corto tiempo</w:t>
      </w:r>
      <w:r w:rsidR="009726C9">
        <w:rPr>
          <w:rFonts w:ascii="Tahoma" w:eastAsiaTheme="minorHAnsi" w:hAnsi="Tahoma" w:cs="Tahoma"/>
          <w:color w:val="auto"/>
          <w:lang w:val="es-ES" w:eastAsia="en-US"/>
        </w:rPr>
        <w:t>.</w:t>
      </w:r>
      <w:r w:rsidRPr="00EF5995">
        <w:rPr>
          <w:rFonts w:ascii="Tahoma" w:eastAsiaTheme="minorHAnsi" w:hAnsi="Tahoma" w:cs="Tahoma"/>
          <w:color w:val="auto"/>
          <w:lang w:val="es-ES" w:eastAsia="en-US"/>
        </w:rPr>
        <w:t xml:space="preserve"> </w:t>
      </w:r>
    </w:p>
    <w:p w14:paraId="2B92ED0E" w14:textId="77777777" w:rsidR="007E08CB" w:rsidRPr="00EF5995" w:rsidRDefault="007E08CB" w:rsidP="00C34C9F">
      <w:pPr>
        <w:spacing w:before="0" w:after="0"/>
        <w:jc w:val="both"/>
        <w:rPr>
          <w:rFonts w:ascii="Tahoma" w:eastAsiaTheme="minorHAnsi" w:hAnsi="Tahoma" w:cs="Tahoma"/>
          <w:color w:val="auto"/>
          <w:lang w:val="es-ES" w:eastAsia="en-US"/>
        </w:rPr>
      </w:pPr>
    </w:p>
    <w:p w14:paraId="54032898" w14:textId="4AE89B0E" w:rsidR="007E08CB" w:rsidRPr="007219E4" w:rsidRDefault="007219E4" w:rsidP="007E08CB">
      <w:pPr>
        <w:spacing w:before="0" w:after="0"/>
        <w:jc w:val="both"/>
        <w:rPr>
          <w:rFonts w:ascii="Tahoma" w:eastAsiaTheme="minorHAnsi" w:hAnsi="Tahoma" w:cs="Tahoma"/>
          <w:b/>
          <w:color w:val="auto"/>
          <w:lang w:val="es-ES" w:eastAsia="en-US"/>
        </w:rPr>
      </w:pPr>
      <w:r w:rsidRPr="007219E4">
        <w:rPr>
          <w:rFonts w:ascii="Tahoma" w:eastAsiaTheme="minorHAnsi" w:hAnsi="Tahoma" w:cs="Tahoma"/>
          <w:b/>
          <w:color w:val="auto"/>
          <w:lang w:val="es-ES" w:eastAsia="en-US"/>
        </w:rPr>
        <w:t>2</w:t>
      </w:r>
      <w:r w:rsidR="007E08CB" w:rsidRPr="007219E4">
        <w:rPr>
          <w:rFonts w:ascii="Tahoma" w:eastAsiaTheme="minorHAnsi" w:hAnsi="Tahoma" w:cs="Tahoma"/>
          <w:b/>
          <w:color w:val="auto"/>
          <w:lang w:val="es-ES" w:eastAsia="en-US"/>
        </w:rPr>
        <w:t xml:space="preserve">.2. Inversión con recursos del Sistema General de Participación (SGP) </w:t>
      </w:r>
    </w:p>
    <w:p w14:paraId="18393D24" w14:textId="77777777" w:rsidR="007E08CB" w:rsidRPr="00EF5995" w:rsidRDefault="007E08CB" w:rsidP="007E08CB">
      <w:pPr>
        <w:spacing w:before="0" w:after="0"/>
        <w:jc w:val="both"/>
        <w:rPr>
          <w:rFonts w:ascii="Tahoma" w:eastAsiaTheme="minorHAnsi" w:hAnsi="Tahoma" w:cs="Tahoma"/>
          <w:color w:val="auto"/>
          <w:lang w:val="es-ES" w:eastAsia="en-US"/>
        </w:rPr>
      </w:pPr>
    </w:p>
    <w:p w14:paraId="66EB5376" w14:textId="77777777" w:rsidR="007E08CB" w:rsidRPr="00EF5995" w:rsidRDefault="007E08CB" w:rsidP="007E08CB">
      <w:pPr>
        <w:shd w:val="clear" w:color="auto" w:fill="FFFFFF"/>
        <w:spacing w:before="0" w:after="0"/>
        <w:jc w:val="both"/>
        <w:rPr>
          <w:rFonts w:ascii="Tahoma" w:hAnsi="Tahoma" w:cs="Tahoma"/>
          <w:color w:val="auto"/>
        </w:rPr>
      </w:pPr>
      <w:r w:rsidRPr="00EF5995">
        <w:rPr>
          <w:rFonts w:ascii="Tahoma" w:hAnsi="Tahoma" w:cs="Tahoma"/>
          <w:color w:val="auto"/>
        </w:rPr>
        <w:t xml:space="preserve">Los recursos y la destinación para el sector de agua potable y saneamiento básico descritas taxativamente en el artículo 11 de la Ley 1176 de 2007, son capitales que ostentan la calidad de destinación específica establecida para ellos; por tanto, la financiación de proyectos relacionados con la conservación de microcuencas debe realizarse con recursos propios, del Sistema General de Participaciones con asignación especial, SGP-AE u otros recursos, con el fin de promover, financiar o cofinanciar proyectos de interés municipal de conformidad con lo dispuesto en el artículo 76.5 de la Ley 715 de 2001 referente al componente ambiental.  </w:t>
      </w:r>
    </w:p>
    <w:p w14:paraId="6CEDB759" w14:textId="77777777" w:rsidR="007E08CB" w:rsidRPr="00EF5995" w:rsidRDefault="007E08CB" w:rsidP="007E08CB">
      <w:pPr>
        <w:shd w:val="clear" w:color="auto" w:fill="FFFFFF"/>
        <w:spacing w:before="0" w:after="0"/>
        <w:jc w:val="both"/>
        <w:rPr>
          <w:rFonts w:ascii="Tahoma" w:hAnsi="Tahoma" w:cs="Tahoma"/>
          <w:color w:val="auto"/>
        </w:rPr>
      </w:pPr>
    </w:p>
    <w:p w14:paraId="769FB73B" w14:textId="59E27884" w:rsidR="007E08CB" w:rsidRPr="007219E4" w:rsidRDefault="007219E4" w:rsidP="00C34C9F">
      <w:pPr>
        <w:autoSpaceDE w:val="0"/>
        <w:autoSpaceDN w:val="0"/>
        <w:adjustRightInd w:val="0"/>
        <w:spacing w:before="0" w:after="0"/>
        <w:jc w:val="both"/>
        <w:rPr>
          <w:rFonts w:ascii="Tahoma" w:eastAsiaTheme="minorHAnsi" w:hAnsi="Tahoma" w:cs="Tahoma"/>
          <w:b/>
          <w:color w:val="auto"/>
          <w:lang w:val="es-ES" w:eastAsia="en-US"/>
        </w:rPr>
      </w:pPr>
      <w:r w:rsidRPr="007219E4">
        <w:rPr>
          <w:rFonts w:ascii="Tahoma" w:eastAsiaTheme="minorHAnsi" w:hAnsi="Tahoma" w:cs="Tahoma"/>
          <w:b/>
          <w:color w:val="auto"/>
          <w:lang w:val="es-ES" w:eastAsia="en-US"/>
        </w:rPr>
        <w:lastRenderedPageBreak/>
        <w:t>2</w:t>
      </w:r>
      <w:r w:rsidR="007E08CB" w:rsidRPr="007219E4">
        <w:rPr>
          <w:rFonts w:ascii="Tahoma" w:eastAsiaTheme="minorHAnsi" w:hAnsi="Tahoma" w:cs="Tahoma"/>
          <w:b/>
          <w:color w:val="auto"/>
          <w:lang w:val="es-ES" w:eastAsia="en-US"/>
        </w:rPr>
        <w:t>.3. Inversión Ambiental y en los recursos Naturales Renovables de los Municipios Auditados (Ambalema, Alvarado, Chaparral, Guamo, Fresno, Mariquita y Líbano) durante la vigencia 2015.</w:t>
      </w:r>
    </w:p>
    <w:p w14:paraId="684553D5" w14:textId="77777777" w:rsidR="007E08CB" w:rsidRPr="00EF5995" w:rsidRDefault="007E08CB" w:rsidP="00C34C9F">
      <w:pPr>
        <w:autoSpaceDE w:val="0"/>
        <w:autoSpaceDN w:val="0"/>
        <w:adjustRightInd w:val="0"/>
        <w:spacing w:before="0" w:after="0"/>
        <w:jc w:val="both"/>
        <w:rPr>
          <w:rFonts w:ascii="Tahoma" w:eastAsiaTheme="minorHAnsi" w:hAnsi="Tahoma" w:cs="Tahoma"/>
          <w:color w:val="auto"/>
          <w:lang w:val="es-ES" w:eastAsia="en-US"/>
        </w:rPr>
      </w:pPr>
    </w:p>
    <w:p w14:paraId="46AE06E4" w14:textId="45D307C4" w:rsidR="007E08CB" w:rsidRPr="00EF5995" w:rsidRDefault="007E08CB" w:rsidP="00C34C9F">
      <w:pPr>
        <w:autoSpaceDE w:val="0"/>
        <w:autoSpaceDN w:val="0"/>
        <w:adjustRightInd w:val="0"/>
        <w:spacing w:before="0" w:after="0"/>
        <w:jc w:val="both"/>
        <w:rPr>
          <w:rFonts w:ascii="Tahoma" w:eastAsiaTheme="minorHAnsi" w:hAnsi="Tahoma" w:cs="Tahoma"/>
          <w:color w:val="auto"/>
          <w:lang w:val="es-ES" w:eastAsia="en-US"/>
        </w:rPr>
      </w:pPr>
      <w:r w:rsidRPr="00A457F7">
        <w:rPr>
          <w:rFonts w:ascii="Tahoma" w:eastAsiaTheme="minorHAnsi" w:hAnsi="Tahoma" w:cs="Tahoma"/>
          <w:color w:val="auto"/>
          <w:lang w:val="es-ES" w:eastAsia="en-US"/>
        </w:rPr>
        <w:t xml:space="preserve">La rendición de la cuenta </w:t>
      </w:r>
      <w:r w:rsidRPr="00EF5995">
        <w:rPr>
          <w:rFonts w:ascii="Tahoma" w:eastAsiaTheme="minorHAnsi" w:hAnsi="Tahoma" w:cs="Tahoma"/>
          <w:color w:val="auto"/>
          <w:lang w:val="es-ES" w:eastAsia="en-US"/>
        </w:rPr>
        <w:t xml:space="preserve">arrojó que los siete municipios auditados debieron haber invertido con recursos del 1% artículo 111 ley 99/1993 la suma de </w:t>
      </w:r>
      <w:r w:rsidRPr="00A457F7">
        <w:rPr>
          <w:rFonts w:ascii="Tahoma" w:eastAsiaTheme="minorHAnsi" w:hAnsi="Tahoma" w:cs="Tahoma"/>
          <w:b/>
          <w:color w:val="auto"/>
          <w:lang w:val="es-ES" w:eastAsia="en-US"/>
        </w:rPr>
        <w:t>$241.906.072</w:t>
      </w:r>
      <w:r w:rsidRPr="00EF5995">
        <w:rPr>
          <w:rFonts w:ascii="Tahoma" w:eastAsiaTheme="minorHAnsi" w:hAnsi="Tahoma" w:cs="Tahoma"/>
          <w:color w:val="auto"/>
          <w:lang w:val="es-ES" w:eastAsia="en-US"/>
        </w:rPr>
        <w:t xml:space="preserve"> (</w:t>
      </w:r>
      <w:r w:rsidR="00A457F7">
        <w:rPr>
          <w:rFonts w:ascii="Tahoma" w:eastAsiaTheme="minorHAnsi" w:hAnsi="Tahoma" w:cs="Tahoma"/>
          <w:color w:val="auto"/>
          <w:lang w:val="es-ES" w:eastAsia="en-US"/>
        </w:rPr>
        <w:t>D</w:t>
      </w:r>
      <w:r w:rsidRPr="00EF5995">
        <w:rPr>
          <w:rFonts w:ascii="Tahoma" w:eastAsiaTheme="minorHAnsi" w:hAnsi="Tahoma" w:cs="Tahoma"/>
          <w:color w:val="auto"/>
          <w:lang w:val="es-ES" w:eastAsia="en-US"/>
        </w:rPr>
        <w:t>oscientos cuarenta y un millones novecientos seis mil setenta y dos pesos)</w:t>
      </w:r>
      <w:r w:rsidR="009726C9">
        <w:rPr>
          <w:rFonts w:ascii="Tahoma" w:eastAsiaTheme="minorHAnsi" w:hAnsi="Tahoma" w:cs="Tahoma"/>
          <w:color w:val="auto"/>
          <w:lang w:val="es-ES" w:eastAsia="en-US"/>
        </w:rPr>
        <w:t>,</w:t>
      </w:r>
      <w:r w:rsidRPr="00EF5995">
        <w:rPr>
          <w:rFonts w:ascii="Tahoma" w:eastAsiaTheme="minorHAnsi" w:hAnsi="Tahoma" w:cs="Tahoma"/>
          <w:color w:val="auto"/>
          <w:lang w:val="es-ES" w:eastAsia="en-US"/>
        </w:rPr>
        <w:t xml:space="preserve"> sin embargo, únicamente Chaparral y Fresno cumplieron con esta normativa (Tabla 2) realizando una inversión de </w:t>
      </w:r>
      <w:r w:rsidRPr="00A457F7">
        <w:rPr>
          <w:rFonts w:ascii="Tahoma" w:eastAsiaTheme="minorHAnsi" w:hAnsi="Tahoma" w:cs="Tahoma"/>
          <w:b/>
          <w:color w:val="auto"/>
          <w:lang w:val="es-ES" w:eastAsia="en-US"/>
        </w:rPr>
        <w:t>$460.207.373</w:t>
      </w:r>
      <w:r w:rsidRPr="00EF5995">
        <w:rPr>
          <w:rFonts w:ascii="Tahoma" w:eastAsiaTheme="minorHAnsi" w:hAnsi="Tahoma" w:cs="Tahoma"/>
          <w:color w:val="auto"/>
          <w:lang w:val="es-ES" w:eastAsia="en-US"/>
        </w:rPr>
        <w:t xml:space="preserve"> en las siguientes áreas temáticas:</w:t>
      </w:r>
    </w:p>
    <w:p w14:paraId="1D4B43FA" w14:textId="77777777" w:rsidR="007E08CB" w:rsidRPr="00EF5995" w:rsidRDefault="007E08CB" w:rsidP="007E08CB">
      <w:pPr>
        <w:autoSpaceDE w:val="0"/>
        <w:autoSpaceDN w:val="0"/>
        <w:adjustRightInd w:val="0"/>
        <w:spacing w:before="0"/>
        <w:jc w:val="both"/>
        <w:rPr>
          <w:rFonts w:ascii="Tahoma" w:eastAsiaTheme="minorHAnsi" w:hAnsi="Tahoma" w:cs="Tahoma"/>
          <w:color w:val="auto"/>
          <w:lang w:val="es-ES" w:eastAsia="en-US"/>
        </w:rPr>
      </w:pPr>
    </w:p>
    <w:tbl>
      <w:tblPr>
        <w:tblStyle w:val="Cuadrculaclara-nfasis1"/>
        <w:tblW w:w="0" w:type="auto"/>
        <w:jc w:val="center"/>
        <w:tblLook w:val="04A0" w:firstRow="1" w:lastRow="0" w:firstColumn="1" w:lastColumn="0" w:noHBand="0" w:noVBand="1"/>
      </w:tblPr>
      <w:tblGrid>
        <w:gridCol w:w="2340"/>
        <w:gridCol w:w="1559"/>
        <w:gridCol w:w="1701"/>
        <w:gridCol w:w="1985"/>
      </w:tblGrid>
      <w:tr w:rsidR="001337C2" w:rsidRPr="00EF5995" w14:paraId="006620E2" w14:textId="77777777" w:rsidTr="001337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85" w:type="dxa"/>
            <w:gridSpan w:val="4"/>
            <w:vAlign w:val="center"/>
          </w:tcPr>
          <w:p w14:paraId="6B7B9DEB" w14:textId="77777777" w:rsidR="007E08CB" w:rsidRPr="00EF5995" w:rsidRDefault="007E08CB" w:rsidP="007E08CB">
            <w:pPr>
              <w:autoSpaceDE w:val="0"/>
              <w:autoSpaceDN w:val="0"/>
              <w:adjustRightInd w:val="0"/>
              <w:spacing w:before="0" w:after="0" w:line="276" w:lineRule="auto"/>
              <w:jc w:val="center"/>
              <w:rPr>
                <w:rFonts w:ascii="Tahoma" w:eastAsiaTheme="minorHAnsi" w:hAnsi="Tahoma" w:cs="Tahoma"/>
                <w:b w:val="0"/>
                <w:color w:val="auto"/>
                <w:sz w:val="20"/>
                <w:lang w:val="es-ES" w:eastAsia="en-US"/>
              </w:rPr>
            </w:pPr>
            <w:r w:rsidRPr="007219E4">
              <w:rPr>
                <w:rFonts w:ascii="Tahoma" w:eastAsiaTheme="minorHAnsi" w:hAnsi="Tahoma" w:cs="Tahoma"/>
                <w:color w:val="auto"/>
                <w:sz w:val="20"/>
                <w:lang w:val="es-ES" w:eastAsia="en-US"/>
              </w:rPr>
              <w:t>Tabla 2.</w:t>
            </w:r>
            <w:r w:rsidRPr="00EF5995">
              <w:rPr>
                <w:rFonts w:ascii="Tahoma" w:eastAsiaTheme="minorHAnsi" w:hAnsi="Tahoma" w:cs="Tahoma"/>
                <w:b w:val="0"/>
                <w:color w:val="auto"/>
                <w:sz w:val="20"/>
                <w:lang w:val="es-ES" w:eastAsia="en-US"/>
              </w:rPr>
              <w:t xml:space="preserve"> Municipios auditados que cumplieron el art. 111 de la Ley 99/93</w:t>
            </w:r>
          </w:p>
        </w:tc>
      </w:tr>
      <w:tr w:rsidR="001337C2" w:rsidRPr="00EF5995" w14:paraId="4A0E35DE" w14:textId="77777777" w:rsidTr="001337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14:paraId="69082FC7" w14:textId="77777777" w:rsidR="007E08CB" w:rsidRPr="00EF5995" w:rsidRDefault="007E08CB" w:rsidP="007E08CB">
            <w:pPr>
              <w:autoSpaceDE w:val="0"/>
              <w:autoSpaceDN w:val="0"/>
              <w:adjustRightInd w:val="0"/>
              <w:spacing w:before="0" w:after="0" w:line="276" w:lineRule="auto"/>
              <w:jc w:val="center"/>
              <w:rPr>
                <w:rFonts w:ascii="Tahoma" w:eastAsiaTheme="minorHAnsi" w:hAnsi="Tahoma" w:cs="Tahoma"/>
                <w:b w:val="0"/>
                <w:color w:val="auto"/>
                <w:sz w:val="20"/>
                <w:lang w:val="es-ES" w:eastAsia="en-US"/>
              </w:rPr>
            </w:pPr>
            <w:r w:rsidRPr="00EF5995">
              <w:rPr>
                <w:rFonts w:ascii="Tahoma" w:eastAsiaTheme="minorHAnsi" w:hAnsi="Tahoma" w:cs="Tahoma"/>
                <w:b w:val="0"/>
                <w:color w:val="auto"/>
                <w:sz w:val="20"/>
                <w:lang w:val="es-ES" w:eastAsia="en-US"/>
              </w:rPr>
              <w:t>Municipio</w:t>
            </w:r>
          </w:p>
        </w:tc>
        <w:tc>
          <w:tcPr>
            <w:tcW w:w="3260" w:type="dxa"/>
            <w:gridSpan w:val="2"/>
            <w:vAlign w:val="center"/>
          </w:tcPr>
          <w:p w14:paraId="7A1DCF8A" w14:textId="77777777" w:rsidR="007E08CB" w:rsidRPr="00A457F7"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b/>
                <w:color w:val="auto"/>
                <w:sz w:val="20"/>
                <w:lang w:val="es-ES" w:eastAsia="en-US"/>
              </w:rPr>
            </w:pPr>
            <w:r w:rsidRPr="00A457F7">
              <w:rPr>
                <w:rFonts w:ascii="Tahoma" w:eastAsiaTheme="minorHAnsi" w:hAnsi="Tahoma" w:cs="Tahoma"/>
                <w:b/>
                <w:color w:val="auto"/>
                <w:sz w:val="20"/>
                <w:lang w:val="es-ES" w:eastAsia="en-US"/>
              </w:rPr>
              <w:t>Chaparral</w:t>
            </w:r>
          </w:p>
        </w:tc>
        <w:tc>
          <w:tcPr>
            <w:tcW w:w="1985" w:type="dxa"/>
            <w:vAlign w:val="center"/>
          </w:tcPr>
          <w:p w14:paraId="64AFDF16" w14:textId="77777777" w:rsidR="007E08CB" w:rsidRPr="00A457F7"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b/>
                <w:color w:val="auto"/>
                <w:sz w:val="20"/>
                <w:lang w:val="es-ES" w:eastAsia="en-US"/>
              </w:rPr>
            </w:pPr>
            <w:r w:rsidRPr="00A457F7">
              <w:rPr>
                <w:rFonts w:ascii="Tahoma" w:eastAsiaTheme="minorHAnsi" w:hAnsi="Tahoma" w:cs="Tahoma"/>
                <w:b/>
                <w:color w:val="auto"/>
                <w:sz w:val="20"/>
                <w:lang w:val="es-ES" w:eastAsia="en-US"/>
              </w:rPr>
              <w:t>Fresno</w:t>
            </w:r>
          </w:p>
        </w:tc>
      </w:tr>
      <w:tr w:rsidR="001337C2" w:rsidRPr="00EF5995" w14:paraId="5DBBBEEB" w14:textId="77777777" w:rsidTr="001337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14:paraId="1E356E8D" w14:textId="77777777" w:rsidR="007E08CB" w:rsidRPr="00A457F7" w:rsidRDefault="007E08CB" w:rsidP="007E08CB">
            <w:pPr>
              <w:autoSpaceDE w:val="0"/>
              <w:autoSpaceDN w:val="0"/>
              <w:adjustRightInd w:val="0"/>
              <w:spacing w:before="0" w:after="0" w:line="276" w:lineRule="auto"/>
              <w:jc w:val="center"/>
              <w:rPr>
                <w:rFonts w:ascii="Tahoma" w:eastAsiaTheme="minorHAnsi" w:hAnsi="Tahoma" w:cs="Tahoma"/>
                <w:color w:val="auto"/>
                <w:sz w:val="20"/>
                <w:lang w:val="es-ES" w:eastAsia="en-US"/>
              </w:rPr>
            </w:pPr>
            <w:r w:rsidRPr="00A457F7">
              <w:rPr>
                <w:rFonts w:ascii="Tahoma" w:eastAsiaTheme="minorHAnsi" w:hAnsi="Tahoma" w:cs="Tahoma"/>
                <w:color w:val="auto"/>
                <w:sz w:val="20"/>
                <w:lang w:val="es-ES" w:eastAsia="en-US"/>
              </w:rPr>
              <w:t>Monto de Inversión</w:t>
            </w:r>
          </w:p>
        </w:tc>
        <w:tc>
          <w:tcPr>
            <w:tcW w:w="1559" w:type="dxa"/>
            <w:vAlign w:val="center"/>
          </w:tcPr>
          <w:p w14:paraId="02DED617" w14:textId="77777777" w:rsidR="007E08CB" w:rsidRPr="00EF5995" w:rsidRDefault="007E08CB" w:rsidP="007E08CB">
            <w:pPr>
              <w:autoSpaceDE w:val="0"/>
              <w:autoSpaceDN w:val="0"/>
              <w:adjustRightInd w:val="0"/>
              <w:spacing w:before="0" w:after="0" w:line="276" w:lineRule="auto"/>
              <w:jc w:val="center"/>
              <w:cnfStyle w:val="000000010000" w:firstRow="0" w:lastRow="0" w:firstColumn="0" w:lastColumn="0" w:oddVBand="0" w:evenVBand="0" w:oddHBand="0" w:evenHBand="1" w:firstRowFirstColumn="0" w:firstRowLastColumn="0" w:lastRowFirstColumn="0" w:lastRowLastColumn="0"/>
              <w:rPr>
                <w:rFonts w:ascii="Tahoma" w:eastAsiaTheme="minorHAnsi" w:hAnsi="Tahoma" w:cs="Tahoma"/>
                <w:color w:val="auto"/>
                <w:sz w:val="20"/>
                <w:lang w:val="es-ES" w:eastAsia="en-US"/>
              </w:rPr>
            </w:pPr>
            <w:r w:rsidRPr="00EF5995">
              <w:rPr>
                <w:rFonts w:ascii="Tahoma" w:eastAsiaTheme="minorHAnsi" w:hAnsi="Tahoma" w:cs="Tahoma"/>
                <w:color w:val="auto"/>
                <w:sz w:val="20"/>
                <w:lang w:val="es-ES" w:eastAsia="en-US"/>
              </w:rPr>
              <w:t>$ 309.030.400</w:t>
            </w:r>
          </w:p>
        </w:tc>
        <w:tc>
          <w:tcPr>
            <w:tcW w:w="1701" w:type="dxa"/>
            <w:vAlign w:val="center"/>
          </w:tcPr>
          <w:p w14:paraId="39C7F30B" w14:textId="77777777" w:rsidR="007E08CB" w:rsidRPr="00EF5995" w:rsidRDefault="007E08CB" w:rsidP="007E08CB">
            <w:pPr>
              <w:autoSpaceDE w:val="0"/>
              <w:autoSpaceDN w:val="0"/>
              <w:adjustRightInd w:val="0"/>
              <w:spacing w:before="0" w:after="0" w:line="276" w:lineRule="auto"/>
              <w:jc w:val="center"/>
              <w:cnfStyle w:val="000000010000" w:firstRow="0" w:lastRow="0" w:firstColumn="0" w:lastColumn="0" w:oddVBand="0" w:evenVBand="0" w:oddHBand="0" w:evenHBand="1" w:firstRowFirstColumn="0" w:firstRowLastColumn="0" w:lastRowFirstColumn="0" w:lastRowLastColumn="0"/>
              <w:rPr>
                <w:rFonts w:ascii="Tahoma" w:eastAsiaTheme="minorHAnsi" w:hAnsi="Tahoma" w:cs="Tahoma"/>
                <w:color w:val="auto"/>
                <w:sz w:val="20"/>
                <w:lang w:val="es-ES" w:eastAsia="en-US"/>
              </w:rPr>
            </w:pPr>
            <w:r w:rsidRPr="00EF5995">
              <w:rPr>
                <w:rFonts w:ascii="Tahoma" w:eastAsiaTheme="minorHAnsi" w:hAnsi="Tahoma" w:cs="Tahoma"/>
                <w:color w:val="auto"/>
                <w:sz w:val="20"/>
                <w:lang w:val="es-ES" w:eastAsia="en-US"/>
              </w:rPr>
              <w:t>$ 101.179.973</w:t>
            </w:r>
          </w:p>
        </w:tc>
        <w:tc>
          <w:tcPr>
            <w:tcW w:w="1985" w:type="dxa"/>
            <w:vAlign w:val="center"/>
          </w:tcPr>
          <w:p w14:paraId="46C3B9CD" w14:textId="77777777" w:rsidR="007E08CB" w:rsidRPr="00EF5995" w:rsidRDefault="007E08CB" w:rsidP="007E08CB">
            <w:pPr>
              <w:autoSpaceDE w:val="0"/>
              <w:autoSpaceDN w:val="0"/>
              <w:adjustRightInd w:val="0"/>
              <w:spacing w:before="0" w:after="0" w:line="276" w:lineRule="auto"/>
              <w:jc w:val="center"/>
              <w:cnfStyle w:val="000000010000" w:firstRow="0" w:lastRow="0" w:firstColumn="0" w:lastColumn="0" w:oddVBand="0" w:evenVBand="0" w:oddHBand="0" w:evenHBand="1" w:firstRowFirstColumn="0" w:firstRowLastColumn="0" w:lastRowFirstColumn="0" w:lastRowLastColumn="0"/>
              <w:rPr>
                <w:rFonts w:ascii="Tahoma" w:eastAsiaTheme="minorHAnsi" w:hAnsi="Tahoma" w:cs="Tahoma"/>
                <w:color w:val="auto"/>
                <w:sz w:val="20"/>
                <w:lang w:val="es-ES" w:eastAsia="en-US"/>
              </w:rPr>
            </w:pPr>
            <w:r w:rsidRPr="00EF5995">
              <w:rPr>
                <w:rFonts w:ascii="Tahoma" w:eastAsiaTheme="minorHAnsi" w:hAnsi="Tahoma" w:cs="Tahoma"/>
                <w:color w:val="auto"/>
                <w:sz w:val="20"/>
                <w:lang w:val="es-ES" w:eastAsia="en-US"/>
              </w:rPr>
              <w:t>$ 50.000.000</w:t>
            </w:r>
          </w:p>
        </w:tc>
      </w:tr>
      <w:tr w:rsidR="001337C2" w:rsidRPr="00EF5995" w14:paraId="2634F49F" w14:textId="77777777" w:rsidTr="001337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14:paraId="06982839" w14:textId="77777777" w:rsidR="007E08CB" w:rsidRPr="00A457F7" w:rsidRDefault="007E08CB" w:rsidP="007E08CB">
            <w:pPr>
              <w:autoSpaceDE w:val="0"/>
              <w:autoSpaceDN w:val="0"/>
              <w:adjustRightInd w:val="0"/>
              <w:spacing w:before="0" w:after="0" w:line="276" w:lineRule="auto"/>
              <w:jc w:val="center"/>
              <w:rPr>
                <w:rFonts w:ascii="Tahoma" w:eastAsiaTheme="minorHAnsi" w:hAnsi="Tahoma" w:cs="Tahoma"/>
                <w:color w:val="auto"/>
                <w:sz w:val="20"/>
                <w:lang w:val="es-ES" w:eastAsia="en-US"/>
              </w:rPr>
            </w:pPr>
            <w:r w:rsidRPr="00A457F7">
              <w:rPr>
                <w:rFonts w:ascii="Tahoma" w:eastAsiaTheme="minorHAnsi" w:hAnsi="Tahoma" w:cs="Tahoma"/>
                <w:color w:val="auto"/>
                <w:sz w:val="20"/>
                <w:lang w:val="es-ES" w:eastAsia="en-US"/>
              </w:rPr>
              <w:t>Área de inversión</w:t>
            </w:r>
          </w:p>
        </w:tc>
        <w:tc>
          <w:tcPr>
            <w:tcW w:w="1559" w:type="dxa"/>
            <w:vAlign w:val="center"/>
          </w:tcPr>
          <w:p w14:paraId="164BC6EF" w14:textId="77777777" w:rsidR="007E08CB" w:rsidRPr="00EF5995"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color w:val="auto"/>
                <w:sz w:val="20"/>
                <w:lang w:val="es-ES" w:eastAsia="en-US"/>
              </w:rPr>
            </w:pPr>
            <w:r w:rsidRPr="00EF5995">
              <w:rPr>
                <w:rFonts w:ascii="Tahoma" w:eastAsiaTheme="minorHAnsi" w:hAnsi="Tahoma" w:cs="Tahoma"/>
                <w:color w:val="auto"/>
                <w:sz w:val="20"/>
                <w:lang w:val="es-ES" w:eastAsia="en-US"/>
              </w:rPr>
              <w:t>Compra de predios</w:t>
            </w:r>
          </w:p>
        </w:tc>
        <w:tc>
          <w:tcPr>
            <w:tcW w:w="1701" w:type="dxa"/>
            <w:vAlign w:val="center"/>
          </w:tcPr>
          <w:p w14:paraId="741B8973" w14:textId="77777777" w:rsidR="007E08CB" w:rsidRPr="00EF5995"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color w:val="auto"/>
                <w:sz w:val="20"/>
                <w:lang w:val="es-ES" w:eastAsia="en-US"/>
              </w:rPr>
            </w:pPr>
            <w:r w:rsidRPr="00EF5995">
              <w:rPr>
                <w:rFonts w:ascii="Tahoma" w:eastAsiaTheme="minorHAnsi" w:hAnsi="Tahoma" w:cs="Tahoma"/>
                <w:color w:val="auto"/>
                <w:sz w:val="20"/>
                <w:lang w:val="es-ES" w:eastAsia="en-US"/>
              </w:rPr>
              <w:t>Mantenimiento de ecosistemas</w:t>
            </w:r>
          </w:p>
        </w:tc>
        <w:tc>
          <w:tcPr>
            <w:tcW w:w="1985" w:type="dxa"/>
            <w:vAlign w:val="center"/>
          </w:tcPr>
          <w:p w14:paraId="5F74FDAE" w14:textId="77777777" w:rsidR="007E08CB" w:rsidRPr="00EF5995" w:rsidRDefault="007E08CB" w:rsidP="007E08CB">
            <w:pPr>
              <w:autoSpaceDE w:val="0"/>
              <w:autoSpaceDN w:val="0"/>
              <w:adjustRightInd w:val="0"/>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Tahoma" w:eastAsiaTheme="minorHAnsi" w:hAnsi="Tahoma" w:cs="Tahoma"/>
                <w:color w:val="auto"/>
                <w:sz w:val="20"/>
                <w:lang w:val="es-ES" w:eastAsia="en-US"/>
              </w:rPr>
            </w:pPr>
            <w:r w:rsidRPr="00EF5995">
              <w:rPr>
                <w:rFonts w:ascii="Tahoma" w:eastAsiaTheme="minorHAnsi" w:hAnsi="Tahoma" w:cs="Tahoma"/>
                <w:color w:val="auto"/>
                <w:sz w:val="20"/>
                <w:lang w:val="es-ES" w:eastAsia="en-US"/>
              </w:rPr>
              <w:t>Compra de predios</w:t>
            </w:r>
          </w:p>
        </w:tc>
      </w:tr>
      <w:tr w:rsidR="001337C2" w:rsidRPr="00EF5995" w14:paraId="26C66496" w14:textId="77777777" w:rsidTr="00C34C9F">
        <w:trPr>
          <w:cnfStyle w:val="000000010000" w:firstRow="0" w:lastRow="0" w:firstColumn="0" w:lastColumn="0" w:oddVBand="0" w:evenVBand="0" w:oddHBand="0" w:evenHBand="1"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14:paraId="58994DA1" w14:textId="77777777" w:rsidR="007E08CB" w:rsidRPr="007219E4" w:rsidRDefault="007E08CB" w:rsidP="007E08CB">
            <w:pPr>
              <w:autoSpaceDE w:val="0"/>
              <w:autoSpaceDN w:val="0"/>
              <w:adjustRightInd w:val="0"/>
              <w:spacing w:before="0" w:after="0" w:line="276" w:lineRule="auto"/>
              <w:jc w:val="center"/>
              <w:rPr>
                <w:rFonts w:ascii="Tahoma" w:eastAsiaTheme="minorHAnsi" w:hAnsi="Tahoma" w:cs="Tahoma"/>
                <w:color w:val="auto"/>
                <w:sz w:val="16"/>
                <w:szCs w:val="16"/>
                <w:lang w:val="es-ES" w:eastAsia="en-US"/>
              </w:rPr>
            </w:pPr>
            <w:r w:rsidRPr="007219E4">
              <w:rPr>
                <w:rFonts w:ascii="Tahoma" w:eastAsiaTheme="minorHAnsi" w:hAnsi="Tahoma" w:cs="Tahoma"/>
                <w:color w:val="auto"/>
                <w:sz w:val="16"/>
                <w:szCs w:val="16"/>
                <w:lang w:val="es-ES" w:eastAsia="en-US"/>
              </w:rPr>
              <w:t xml:space="preserve">Fuente </w:t>
            </w:r>
          </w:p>
        </w:tc>
        <w:tc>
          <w:tcPr>
            <w:tcW w:w="5245" w:type="dxa"/>
            <w:gridSpan w:val="3"/>
            <w:vAlign w:val="center"/>
          </w:tcPr>
          <w:p w14:paraId="0C43F97A" w14:textId="2A928B70" w:rsidR="007E08CB" w:rsidRPr="00EF5995" w:rsidRDefault="007219E4" w:rsidP="00A457F7">
            <w:pPr>
              <w:cnfStyle w:val="000000010000" w:firstRow="0" w:lastRow="0" w:firstColumn="0" w:lastColumn="0" w:oddVBand="0" w:evenVBand="0" w:oddHBand="0" w:evenHBand="1" w:firstRowFirstColumn="0" w:firstRowLastColumn="0" w:lastRowFirstColumn="0" w:lastRowLastColumn="0"/>
              <w:rPr>
                <w:rFonts w:ascii="Tahoma" w:eastAsiaTheme="minorHAnsi" w:hAnsi="Tahoma" w:cs="Tahoma"/>
                <w:color w:val="auto"/>
                <w:sz w:val="20"/>
                <w:lang w:val="es-ES" w:eastAsia="en-US"/>
              </w:rPr>
            </w:pPr>
            <w:r w:rsidRPr="006F1ABC">
              <w:rPr>
                <w:rFonts w:ascii="Tahoma" w:hAnsi="Tahoma" w:cs="Tahoma"/>
                <w:sz w:val="16"/>
                <w:lang w:val="es-ES"/>
              </w:rPr>
              <w:t xml:space="preserve">Administraciones </w:t>
            </w:r>
            <w:r>
              <w:rPr>
                <w:rFonts w:ascii="Tahoma" w:hAnsi="Tahoma" w:cs="Tahoma"/>
                <w:sz w:val="16"/>
                <w:lang w:val="es-ES"/>
              </w:rPr>
              <w:t>M</w:t>
            </w:r>
            <w:r w:rsidRPr="006F1ABC">
              <w:rPr>
                <w:rFonts w:ascii="Tahoma" w:hAnsi="Tahoma" w:cs="Tahoma"/>
                <w:sz w:val="16"/>
                <w:lang w:val="es-ES"/>
              </w:rPr>
              <w:t xml:space="preserve">unicipales, </w:t>
            </w:r>
            <w:r w:rsidR="00A457F7">
              <w:rPr>
                <w:rFonts w:ascii="Tahoma" w:hAnsi="Tahoma" w:cs="Tahoma"/>
                <w:sz w:val="16"/>
                <w:lang w:val="es-ES"/>
              </w:rPr>
              <w:t xml:space="preserve">vigencia </w:t>
            </w:r>
            <w:r w:rsidRPr="006F1ABC">
              <w:rPr>
                <w:rFonts w:ascii="Tahoma" w:hAnsi="Tahoma" w:cs="Tahoma"/>
                <w:sz w:val="16"/>
                <w:lang w:val="es-ES"/>
              </w:rPr>
              <w:t>201</w:t>
            </w:r>
            <w:r w:rsidR="00A457F7">
              <w:rPr>
                <w:rFonts w:ascii="Tahoma" w:hAnsi="Tahoma" w:cs="Tahoma"/>
                <w:sz w:val="16"/>
                <w:lang w:val="es-ES"/>
              </w:rPr>
              <w:t>5</w:t>
            </w:r>
          </w:p>
        </w:tc>
      </w:tr>
    </w:tbl>
    <w:p w14:paraId="240D88DD" w14:textId="77777777" w:rsidR="007E08CB" w:rsidRPr="00EF5995" w:rsidRDefault="007E08CB" w:rsidP="007E08CB">
      <w:pPr>
        <w:spacing w:before="0" w:after="0" w:line="276" w:lineRule="auto"/>
        <w:ind w:right="301"/>
        <w:jc w:val="both"/>
        <w:rPr>
          <w:rFonts w:ascii="Tahoma" w:eastAsiaTheme="minorHAnsi" w:hAnsi="Tahoma" w:cs="Tahoma"/>
          <w:color w:val="auto"/>
          <w:lang w:val="es-ES" w:eastAsia="en-US"/>
        </w:rPr>
      </w:pPr>
    </w:p>
    <w:p w14:paraId="728390F2" w14:textId="7592AE50" w:rsidR="001F17D1" w:rsidRDefault="007E08CB" w:rsidP="001F17D1">
      <w:pPr>
        <w:spacing w:before="0" w:after="0"/>
        <w:ind w:right="301"/>
        <w:jc w:val="both"/>
        <w:rPr>
          <w:rFonts w:ascii="Tahoma" w:eastAsiaTheme="minorHAnsi" w:hAnsi="Tahoma" w:cs="Tahoma"/>
          <w:color w:val="auto"/>
          <w:lang w:val="es-ES" w:eastAsia="en-US"/>
        </w:rPr>
      </w:pPr>
      <w:r w:rsidRPr="00EF5995">
        <w:rPr>
          <w:rFonts w:ascii="Tahoma" w:eastAsiaTheme="minorHAnsi" w:hAnsi="Tahoma" w:cs="Tahoma"/>
          <w:color w:val="auto"/>
          <w:lang w:val="es-ES" w:eastAsia="en-US"/>
        </w:rPr>
        <w:t xml:space="preserve">En contraste, los municipios de Ambalema, Alvarado, Guamo, Mariquita y Líbano, dejaron de invertir el valor de </w:t>
      </w:r>
      <w:r w:rsidRPr="00A457F7">
        <w:rPr>
          <w:rFonts w:ascii="Tahoma" w:eastAsiaTheme="minorHAnsi" w:hAnsi="Tahoma" w:cs="Tahoma"/>
          <w:b/>
          <w:color w:val="auto"/>
          <w:lang w:val="es-ES" w:eastAsia="en-US"/>
        </w:rPr>
        <w:t>$166.110.549</w:t>
      </w:r>
      <w:r w:rsidRPr="00EF5995">
        <w:rPr>
          <w:rFonts w:ascii="Tahoma" w:eastAsiaTheme="minorHAnsi" w:hAnsi="Tahoma" w:cs="Tahoma"/>
          <w:color w:val="auto"/>
          <w:lang w:val="es-ES" w:eastAsia="en-US"/>
        </w:rPr>
        <w:t xml:space="preserve"> (</w:t>
      </w:r>
      <w:r w:rsidR="00A457F7">
        <w:rPr>
          <w:rFonts w:ascii="Tahoma" w:eastAsiaTheme="minorHAnsi" w:hAnsi="Tahoma" w:cs="Tahoma"/>
          <w:color w:val="auto"/>
          <w:lang w:val="es-ES" w:eastAsia="en-US"/>
        </w:rPr>
        <w:t>C</w:t>
      </w:r>
      <w:r w:rsidRPr="00EF5995">
        <w:rPr>
          <w:rFonts w:ascii="Tahoma" w:eastAsiaTheme="minorHAnsi" w:hAnsi="Tahoma" w:cs="Tahoma"/>
          <w:color w:val="auto"/>
          <w:lang w:val="es-ES" w:eastAsia="en-US"/>
        </w:rPr>
        <w:t>iento sesenta y seis millones ciento diez mil quinientos cuarenta y nueve pesos), conociendo que las microcuencas que abastecen presentan problemas de regulación hídrica en el verano</w:t>
      </w:r>
      <w:r w:rsidR="00681700">
        <w:rPr>
          <w:rFonts w:ascii="Tahoma" w:eastAsiaTheme="minorHAnsi" w:hAnsi="Tahoma" w:cs="Tahoma"/>
          <w:color w:val="auto"/>
          <w:lang w:val="es-ES" w:eastAsia="en-US"/>
        </w:rPr>
        <w:t>.</w:t>
      </w:r>
      <w:r w:rsidRPr="00EF5995">
        <w:rPr>
          <w:rFonts w:ascii="Tahoma" w:eastAsiaTheme="minorHAnsi" w:hAnsi="Tahoma" w:cs="Tahoma"/>
          <w:color w:val="auto"/>
          <w:lang w:val="es-ES" w:eastAsia="en-US"/>
        </w:rPr>
        <w:t xml:space="preserve"> </w:t>
      </w:r>
    </w:p>
    <w:p w14:paraId="462C9A56" w14:textId="77777777" w:rsidR="001F17D1" w:rsidRDefault="001F17D1" w:rsidP="001F17D1">
      <w:pPr>
        <w:spacing w:before="0" w:after="0"/>
        <w:ind w:right="301"/>
        <w:jc w:val="both"/>
        <w:rPr>
          <w:rFonts w:ascii="Tahoma" w:eastAsiaTheme="minorHAnsi" w:hAnsi="Tahoma" w:cs="Tahoma"/>
          <w:color w:val="auto"/>
          <w:lang w:val="es-ES" w:eastAsia="en-US"/>
        </w:rPr>
      </w:pPr>
    </w:p>
    <w:p w14:paraId="0ECE3582" w14:textId="77777777" w:rsidR="00F317C3" w:rsidRDefault="00A11126" w:rsidP="001F17D1">
      <w:pPr>
        <w:spacing w:before="0" w:after="0"/>
        <w:ind w:right="301"/>
        <w:jc w:val="both"/>
        <w:rPr>
          <w:rFonts w:ascii="Tahoma" w:eastAsia="Times New Roman" w:hAnsi="Tahoma" w:cs="Tahoma"/>
          <w:b/>
          <w:color w:val="aut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1126">
        <w:rPr>
          <w:rFonts w:ascii="Tahoma" w:eastAsiaTheme="minorHAnsi" w:hAnsi="Tahoma" w:cs="Tahoma"/>
          <w:b/>
          <w:color w:val="auto"/>
          <w:lang w:eastAsia="en-US"/>
        </w:rPr>
        <w:t>3.</w:t>
      </w:r>
      <w:r w:rsidRPr="00A11126">
        <w:rPr>
          <w:rFonts w:ascii="Tahoma" w:eastAsia="Times New Roman" w:hAnsi="Tahoma" w:cs="Tahoma"/>
          <w:b/>
          <w:color w:val="aut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SERVICIOS PÚBLICOS DE ACUEDUCTO Y ALCANTARILLADO EN LOS </w:t>
      </w:r>
    </w:p>
    <w:p w14:paraId="6D8B19BE" w14:textId="25A3B355" w:rsidR="00A11126" w:rsidRPr="00A11126" w:rsidRDefault="00F317C3" w:rsidP="001F17D1">
      <w:pPr>
        <w:spacing w:before="0" w:after="0"/>
        <w:ind w:right="301"/>
        <w:jc w:val="both"/>
        <w:rPr>
          <w:rFonts w:ascii="Tahoma" w:eastAsia="Times New Roman" w:hAnsi="Tahoma" w:cs="Tahoma"/>
          <w:b/>
          <w:noProof/>
          <w:color w:val="aut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ahoma" w:eastAsia="Times New Roman" w:hAnsi="Tahoma" w:cs="Tahoma"/>
          <w:b/>
          <w:color w:val="aut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A11126" w:rsidRPr="00A11126">
        <w:rPr>
          <w:rFonts w:ascii="Tahoma" w:eastAsia="Times New Roman" w:hAnsi="Tahoma" w:cs="Tahoma"/>
          <w:b/>
          <w:color w:val="aut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MUNICIPIOS AUDITADOS.VIGENCIA 2015 </w:t>
      </w:r>
    </w:p>
    <w:p w14:paraId="3193EFE7" w14:textId="49EE4F6C" w:rsidR="00927DBB" w:rsidRPr="00B72EC4" w:rsidRDefault="00975593" w:rsidP="00927DBB">
      <w:pPr>
        <w:jc w:val="both"/>
        <w:rPr>
          <w:rFonts w:ascii="Tahoma" w:hAnsi="Tahoma" w:cs="Tahoma"/>
          <w:b/>
          <w:iCs/>
          <w:color w:val="auto"/>
        </w:rPr>
      </w:pPr>
      <w:r w:rsidRPr="00B72EC4">
        <w:rPr>
          <w:rFonts w:ascii="Tahoma" w:hAnsi="Tahoma" w:cs="Tahoma"/>
          <w:b/>
          <w:iCs/>
          <w:color w:val="auto"/>
        </w:rPr>
        <w:t>3.</w:t>
      </w:r>
      <w:r w:rsidR="00B72EC4">
        <w:rPr>
          <w:rFonts w:ascii="Tahoma" w:hAnsi="Tahoma" w:cs="Tahoma"/>
          <w:b/>
          <w:iCs/>
          <w:color w:val="auto"/>
        </w:rPr>
        <w:t>1.</w:t>
      </w:r>
      <w:r w:rsidRPr="00B72EC4">
        <w:rPr>
          <w:rFonts w:ascii="Tahoma" w:hAnsi="Tahoma" w:cs="Tahoma"/>
          <w:b/>
          <w:iCs/>
          <w:color w:val="auto"/>
        </w:rPr>
        <w:t xml:space="preserve"> </w:t>
      </w:r>
      <w:r w:rsidR="00683432" w:rsidRPr="00B72EC4">
        <w:rPr>
          <w:rFonts w:ascii="Tahoma" w:hAnsi="Tahoma" w:cs="Tahoma"/>
          <w:b/>
          <w:iCs/>
          <w:color w:val="auto"/>
        </w:rPr>
        <w:t xml:space="preserve">Servicios </w:t>
      </w:r>
      <w:r w:rsidR="00683432">
        <w:rPr>
          <w:rFonts w:ascii="Tahoma" w:hAnsi="Tahoma" w:cs="Tahoma"/>
          <w:b/>
          <w:iCs/>
          <w:color w:val="auto"/>
        </w:rPr>
        <w:t>p</w:t>
      </w:r>
      <w:r w:rsidR="00683432" w:rsidRPr="00B72EC4">
        <w:rPr>
          <w:rFonts w:ascii="Tahoma" w:hAnsi="Tahoma" w:cs="Tahoma"/>
          <w:b/>
          <w:iCs/>
          <w:color w:val="auto"/>
        </w:rPr>
        <w:t xml:space="preserve">úblicos </w:t>
      </w:r>
      <w:r w:rsidR="00683432">
        <w:rPr>
          <w:rFonts w:ascii="Tahoma" w:hAnsi="Tahoma" w:cs="Tahoma"/>
          <w:b/>
          <w:iCs/>
          <w:color w:val="auto"/>
        </w:rPr>
        <w:t>d</w:t>
      </w:r>
      <w:r w:rsidR="00683432" w:rsidRPr="00B72EC4">
        <w:rPr>
          <w:rFonts w:ascii="Tahoma" w:hAnsi="Tahoma" w:cs="Tahoma"/>
          <w:b/>
          <w:iCs/>
          <w:color w:val="auto"/>
        </w:rPr>
        <w:t xml:space="preserve">omiciliarios (ESP) </w:t>
      </w:r>
      <w:r w:rsidR="00683432">
        <w:rPr>
          <w:rFonts w:ascii="Tahoma" w:hAnsi="Tahoma" w:cs="Tahoma"/>
          <w:b/>
          <w:iCs/>
          <w:color w:val="auto"/>
        </w:rPr>
        <w:t>de A</w:t>
      </w:r>
      <w:r w:rsidR="00683432" w:rsidRPr="00B72EC4">
        <w:rPr>
          <w:rFonts w:ascii="Tahoma" w:hAnsi="Tahoma" w:cs="Tahoma"/>
          <w:b/>
          <w:iCs/>
          <w:color w:val="auto"/>
        </w:rPr>
        <w:t>mbalema-</w:t>
      </w:r>
      <w:r w:rsidR="00683432">
        <w:rPr>
          <w:rFonts w:ascii="Tahoma" w:hAnsi="Tahoma" w:cs="Tahoma"/>
          <w:b/>
          <w:iCs/>
          <w:color w:val="auto"/>
        </w:rPr>
        <w:t>T</w:t>
      </w:r>
      <w:r w:rsidR="00683432" w:rsidRPr="00B72EC4">
        <w:rPr>
          <w:rFonts w:ascii="Tahoma" w:hAnsi="Tahoma" w:cs="Tahoma"/>
          <w:b/>
          <w:iCs/>
          <w:color w:val="auto"/>
        </w:rPr>
        <w:t>olima</w:t>
      </w:r>
    </w:p>
    <w:p w14:paraId="136738B4" w14:textId="77777777" w:rsidR="00927DBB" w:rsidRPr="00B72EC4" w:rsidRDefault="00927DBB" w:rsidP="00927DBB">
      <w:pPr>
        <w:spacing w:before="0" w:after="0"/>
        <w:jc w:val="both"/>
        <w:rPr>
          <w:rFonts w:ascii="Tahoma" w:eastAsia="Arial Unicode MS" w:hAnsi="Tahoma" w:cs="Tahoma"/>
          <w:b/>
          <w:color w:val="auto"/>
          <w:lang w:val="es-MX"/>
        </w:rPr>
      </w:pPr>
    </w:p>
    <w:p w14:paraId="6D479AEF" w14:textId="77777777" w:rsidR="00156FC9" w:rsidRDefault="00B72EC4" w:rsidP="00156FC9">
      <w:pPr>
        <w:spacing w:before="0" w:after="0"/>
        <w:jc w:val="both"/>
        <w:rPr>
          <w:rFonts w:ascii="Tahoma" w:hAnsi="Tahoma" w:cs="Tahoma"/>
          <w:bCs/>
          <w:color w:val="auto"/>
          <w:shd w:val="clear" w:color="auto" w:fill="FFFFFF"/>
        </w:rPr>
      </w:pPr>
      <w:r w:rsidRPr="00BC44E2">
        <w:rPr>
          <w:rFonts w:ascii="Tahoma" w:eastAsia="Arial Unicode MS" w:hAnsi="Tahoma" w:cs="Tahoma"/>
          <w:b/>
          <w:color w:val="auto"/>
          <w:lang w:val="es-MX"/>
        </w:rPr>
        <w:t>3.1.1</w:t>
      </w:r>
      <w:r w:rsidRPr="00B72EC4">
        <w:rPr>
          <w:rFonts w:ascii="Tahoma" w:eastAsia="Arial Unicode MS" w:hAnsi="Tahoma" w:cs="Tahoma"/>
          <w:color w:val="auto"/>
          <w:lang w:val="es-MX"/>
        </w:rPr>
        <w:t>. Sistema</w:t>
      </w:r>
      <w:r w:rsidR="00927DBB" w:rsidRPr="00B72EC4">
        <w:rPr>
          <w:rFonts w:ascii="Tahoma" w:eastAsia="Arial Unicode MS" w:hAnsi="Tahoma" w:cs="Tahoma"/>
          <w:color w:val="auto"/>
          <w:lang w:val="es-MX"/>
        </w:rPr>
        <w:t xml:space="preserve"> de Acueducto</w:t>
      </w:r>
      <w:r w:rsidR="00156FC9">
        <w:rPr>
          <w:rFonts w:ascii="Tahoma" w:eastAsia="Arial Unicode MS" w:hAnsi="Tahoma" w:cs="Tahoma"/>
          <w:color w:val="auto"/>
          <w:lang w:val="es-MX"/>
        </w:rPr>
        <w:t xml:space="preserve"> </w:t>
      </w:r>
      <w:r w:rsidR="00927DBB" w:rsidRPr="00EF5995">
        <w:rPr>
          <w:rFonts w:ascii="Tahoma" w:hAnsi="Tahoma" w:cs="Tahoma"/>
          <w:iCs/>
          <w:color w:val="auto"/>
        </w:rPr>
        <w:t>de Ambalema</w:t>
      </w:r>
      <w:r w:rsidR="00475867" w:rsidRPr="00EF5995">
        <w:rPr>
          <w:rFonts w:ascii="Tahoma" w:eastAsia="Arial Unicode MS" w:hAnsi="Tahoma" w:cs="Tahoma"/>
          <w:color w:val="auto"/>
          <w:lang w:val="es-MX"/>
        </w:rPr>
        <w:t>,</w:t>
      </w:r>
      <w:r w:rsidR="00475867">
        <w:rPr>
          <w:rFonts w:ascii="Tahoma" w:eastAsia="Arial Unicode MS" w:hAnsi="Tahoma" w:cs="Tahoma"/>
          <w:color w:val="auto"/>
          <w:lang w:val="es-MX"/>
        </w:rPr>
        <w:t xml:space="preserve"> </w:t>
      </w:r>
      <w:r w:rsidR="00927DBB" w:rsidRPr="00EF5995">
        <w:rPr>
          <w:rFonts w:ascii="Tahoma" w:hAnsi="Tahoma" w:cs="Tahoma"/>
          <w:color w:val="auto"/>
        </w:rPr>
        <w:t>tratar</w:t>
      </w:r>
      <w:r w:rsidR="00156FC9">
        <w:rPr>
          <w:rFonts w:ascii="Tahoma" w:hAnsi="Tahoma" w:cs="Tahoma"/>
          <w:color w:val="auto"/>
        </w:rPr>
        <w:t xml:space="preserve"> en la </w:t>
      </w:r>
      <w:r w:rsidR="00156FC9" w:rsidRPr="00156FC9">
        <w:rPr>
          <w:rFonts w:ascii="Tahoma" w:hAnsi="Tahoma" w:cs="Tahoma"/>
          <w:b/>
          <w:color w:val="auto"/>
        </w:rPr>
        <w:t>(PTAP)</w:t>
      </w:r>
      <w:r w:rsidR="00927DBB" w:rsidRPr="00EF5995">
        <w:rPr>
          <w:rFonts w:ascii="Tahoma" w:hAnsi="Tahoma" w:cs="Tahoma"/>
          <w:color w:val="auto"/>
        </w:rPr>
        <w:t xml:space="preserve"> 60 l/s captados </w:t>
      </w:r>
      <w:r w:rsidR="00927DBB" w:rsidRPr="00EF5995">
        <w:rPr>
          <w:rFonts w:ascii="Tahoma" w:hAnsi="Tahoma" w:cs="Tahoma"/>
          <w:iCs/>
          <w:color w:val="auto"/>
        </w:rPr>
        <w:t>del</w:t>
      </w:r>
      <w:r w:rsidR="00927DBB" w:rsidRPr="00EF5995">
        <w:rPr>
          <w:rFonts w:ascii="Tahoma" w:eastAsia="Arial Unicode MS" w:hAnsi="Tahoma" w:cs="Tahoma"/>
          <w:color w:val="auto"/>
          <w:lang w:val="es-MX"/>
        </w:rPr>
        <w:t xml:space="preserve"> </w:t>
      </w:r>
      <w:r w:rsidR="00927DBB" w:rsidRPr="00EF5995">
        <w:rPr>
          <w:rFonts w:ascii="Tahoma" w:hAnsi="Tahoma" w:cs="Tahoma"/>
          <w:color w:val="auto"/>
        </w:rPr>
        <w:t>canal “ASORRECIO”</w:t>
      </w:r>
      <w:r w:rsidR="00475867">
        <w:rPr>
          <w:rFonts w:ascii="Tahoma" w:hAnsi="Tahoma" w:cs="Tahoma"/>
          <w:color w:val="auto"/>
        </w:rPr>
        <w:t xml:space="preserve">; </w:t>
      </w:r>
      <w:r w:rsidR="00156FC9">
        <w:rPr>
          <w:rFonts w:ascii="Tahoma" w:hAnsi="Tahoma" w:cs="Tahoma"/>
          <w:color w:val="auto"/>
        </w:rPr>
        <w:t xml:space="preserve">con </w:t>
      </w:r>
      <w:r w:rsidR="00927DBB" w:rsidRPr="00EF5995">
        <w:rPr>
          <w:rFonts w:ascii="Tahoma" w:hAnsi="Tahoma" w:cs="Tahoma"/>
          <w:iCs/>
          <w:color w:val="auto"/>
          <w:shd w:val="clear" w:color="auto" w:fill="FFFFFF"/>
        </w:rPr>
        <w:t xml:space="preserve">el 95 % </w:t>
      </w:r>
      <w:r w:rsidR="00156FC9">
        <w:rPr>
          <w:rFonts w:ascii="Tahoma" w:hAnsi="Tahoma" w:cs="Tahoma"/>
          <w:iCs/>
          <w:color w:val="auto"/>
          <w:shd w:val="clear" w:color="auto" w:fill="FFFFFF"/>
        </w:rPr>
        <w:t xml:space="preserve">de </w:t>
      </w:r>
      <w:r w:rsidR="00156FC9" w:rsidRPr="00EF5995">
        <w:rPr>
          <w:rFonts w:ascii="Tahoma" w:hAnsi="Tahoma" w:cs="Tahoma"/>
          <w:iCs/>
          <w:color w:val="auto"/>
        </w:rPr>
        <w:t xml:space="preserve">cobertura </w:t>
      </w:r>
      <w:r w:rsidR="00156FC9">
        <w:rPr>
          <w:rFonts w:ascii="Tahoma" w:hAnsi="Tahoma" w:cs="Tahoma"/>
          <w:iCs/>
          <w:color w:val="auto"/>
        </w:rPr>
        <w:t xml:space="preserve">y </w:t>
      </w:r>
      <w:r w:rsidR="00927DBB" w:rsidRPr="00EF5995">
        <w:rPr>
          <w:rFonts w:ascii="Tahoma" w:hAnsi="Tahoma" w:cs="Tahoma"/>
          <w:iCs/>
          <w:color w:val="auto"/>
        </w:rPr>
        <w:t>1774 usuarios registrados</w:t>
      </w:r>
      <w:r w:rsidR="00156FC9">
        <w:rPr>
          <w:rFonts w:ascii="Tahoma" w:hAnsi="Tahoma" w:cs="Tahoma"/>
          <w:iCs/>
          <w:color w:val="auto"/>
        </w:rPr>
        <w:t>, pero con i</w:t>
      </w:r>
      <w:r w:rsidR="00475867">
        <w:rPr>
          <w:rFonts w:ascii="Tahoma" w:hAnsi="Tahoma" w:cs="Tahoma"/>
          <w:color w:val="auto"/>
        </w:rPr>
        <w:t xml:space="preserve">ncumplimiento en la </w:t>
      </w:r>
      <w:r w:rsidR="00475867" w:rsidRPr="00EF5995">
        <w:rPr>
          <w:rFonts w:ascii="Tahoma" w:hAnsi="Tahoma" w:cs="Tahoma"/>
          <w:color w:val="auto"/>
        </w:rPr>
        <w:t>formula</w:t>
      </w:r>
      <w:r w:rsidR="00475867">
        <w:rPr>
          <w:rFonts w:ascii="Tahoma" w:hAnsi="Tahoma" w:cs="Tahoma"/>
          <w:color w:val="auto"/>
        </w:rPr>
        <w:t>ción</w:t>
      </w:r>
      <w:r w:rsidR="00927DBB" w:rsidRPr="00EF5995">
        <w:rPr>
          <w:rFonts w:ascii="Tahoma" w:hAnsi="Tahoma" w:cs="Tahoma"/>
          <w:color w:val="auto"/>
        </w:rPr>
        <w:t xml:space="preserve"> el programa de uso eficiente y ahorro del agua (PUEAA), </w:t>
      </w:r>
      <w:r w:rsidR="00927DBB" w:rsidRPr="00EF5995">
        <w:rPr>
          <w:rFonts w:ascii="Tahoma" w:hAnsi="Tahoma" w:cs="Tahoma"/>
          <w:bCs/>
          <w:color w:val="auto"/>
          <w:shd w:val="clear" w:color="auto" w:fill="FFFFFF"/>
        </w:rPr>
        <w:t>ley 373 de 1997, Resolución 1508 de 2010.</w:t>
      </w:r>
    </w:p>
    <w:p w14:paraId="01DEA6EB" w14:textId="69BBB90E" w:rsidR="00927DBB" w:rsidRPr="00EF5995" w:rsidRDefault="00927DBB" w:rsidP="00927DBB">
      <w:pPr>
        <w:shd w:val="clear" w:color="auto" w:fill="FFFFFF"/>
        <w:autoSpaceDE w:val="0"/>
        <w:autoSpaceDN w:val="0"/>
        <w:adjustRightInd w:val="0"/>
        <w:spacing w:before="0" w:after="0"/>
        <w:jc w:val="center"/>
        <w:rPr>
          <w:rFonts w:ascii="Tahoma" w:hAnsi="Tahoma" w:cs="Tahoma"/>
          <w:color w:val="auto"/>
        </w:rPr>
      </w:pPr>
    </w:p>
    <w:p w14:paraId="27DCC81C" w14:textId="57419730" w:rsidR="00156FC9" w:rsidRDefault="00156FC9" w:rsidP="00156FC9">
      <w:pPr>
        <w:spacing w:before="0" w:after="0"/>
        <w:jc w:val="both"/>
        <w:rPr>
          <w:rFonts w:ascii="Tahoma" w:hAnsi="Tahoma" w:cs="Tahoma"/>
          <w:color w:val="auto"/>
        </w:rPr>
      </w:pPr>
      <w:r w:rsidRPr="00475867">
        <w:rPr>
          <w:rFonts w:ascii="Tahoma" w:eastAsia="Arial Unicode MS" w:hAnsi="Tahoma" w:cs="Tahoma"/>
          <w:b/>
          <w:color w:val="auto"/>
          <w:lang w:val="es-MX"/>
        </w:rPr>
        <w:t>3.1.2</w:t>
      </w:r>
      <w:r w:rsidRPr="00B72EC4">
        <w:rPr>
          <w:rFonts w:ascii="Tahoma" w:eastAsia="Arial Unicode MS" w:hAnsi="Tahoma" w:cs="Tahoma"/>
          <w:color w:val="auto"/>
          <w:lang w:val="es-MX"/>
        </w:rPr>
        <w:t>. Sistema de A</w:t>
      </w:r>
      <w:r w:rsidRPr="00B72EC4">
        <w:rPr>
          <w:rFonts w:ascii="Tahoma" w:hAnsi="Tahoma" w:cs="Tahoma"/>
          <w:color w:val="auto"/>
        </w:rPr>
        <w:t>lcantarillado</w:t>
      </w:r>
      <w:r>
        <w:rPr>
          <w:rFonts w:ascii="Tahoma" w:hAnsi="Tahoma" w:cs="Tahoma"/>
          <w:color w:val="auto"/>
        </w:rPr>
        <w:t xml:space="preserve"> del</w:t>
      </w:r>
      <w:r w:rsidRPr="00EF5995">
        <w:rPr>
          <w:rFonts w:ascii="Tahoma" w:hAnsi="Tahoma" w:cs="Tahoma"/>
          <w:iCs/>
          <w:color w:val="auto"/>
        </w:rPr>
        <w:t xml:space="preserve"> municipio de Ambalema dispone de un sistema alcantarillado de tipo Mixto, con para 1947 usuarios, </w:t>
      </w:r>
      <w:r>
        <w:rPr>
          <w:rFonts w:ascii="Tahoma" w:hAnsi="Tahoma" w:cs="Tahoma"/>
          <w:iCs/>
          <w:color w:val="auto"/>
        </w:rPr>
        <w:t xml:space="preserve">que </w:t>
      </w:r>
      <w:r w:rsidRPr="00EF5995">
        <w:rPr>
          <w:rFonts w:ascii="Tahoma" w:hAnsi="Tahoma" w:cs="Tahoma"/>
          <w:iCs/>
          <w:color w:val="auto"/>
        </w:rPr>
        <w:t>v</w:t>
      </w:r>
      <w:r>
        <w:rPr>
          <w:rFonts w:ascii="Tahoma" w:hAnsi="Tahoma" w:cs="Tahoma"/>
          <w:iCs/>
          <w:color w:val="auto"/>
        </w:rPr>
        <w:t>i</w:t>
      </w:r>
      <w:r w:rsidRPr="00EF5995">
        <w:rPr>
          <w:rFonts w:ascii="Tahoma" w:hAnsi="Tahoma" w:cs="Tahoma"/>
          <w:iCs/>
          <w:color w:val="auto"/>
        </w:rPr>
        <w:t>erten las aguas residuales a</w:t>
      </w:r>
      <w:r w:rsidRPr="00EF5995">
        <w:rPr>
          <w:rFonts w:ascii="Tahoma" w:hAnsi="Tahoma" w:cs="Tahoma"/>
          <w:color w:val="auto"/>
        </w:rPr>
        <w:t>l r</w:t>
      </w:r>
      <w:r>
        <w:rPr>
          <w:rFonts w:ascii="Tahoma" w:hAnsi="Tahoma" w:cs="Tahoma"/>
          <w:color w:val="auto"/>
        </w:rPr>
        <w:t>í</w:t>
      </w:r>
      <w:r w:rsidRPr="00EF5995">
        <w:rPr>
          <w:rFonts w:ascii="Tahoma" w:hAnsi="Tahoma" w:cs="Tahoma"/>
          <w:color w:val="auto"/>
        </w:rPr>
        <w:t>o Magdalena y a la laguna natural periurbana “Cuamalá”</w:t>
      </w:r>
      <w:r w:rsidRPr="00475867">
        <w:rPr>
          <w:rFonts w:ascii="Tahoma" w:hAnsi="Tahoma" w:cs="Tahoma"/>
          <w:color w:val="auto"/>
        </w:rPr>
        <w:t xml:space="preserve"> </w:t>
      </w:r>
      <w:r w:rsidRPr="00EF5995">
        <w:rPr>
          <w:rFonts w:ascii="Tahoma" w:hAnsi="Tahoma" w:cs="Tahoma"/>
          <w:color w:val="auto"/>
        </w:rPr>
        <w:t xml:space="preserve">sin </w:t>
      </w:r>
      <w:r w:rsidR="00B14ADA" w:rsidRPr="00EF5995">
        <w:rPr>
          <w:rFonts w:ascii="Tahoma" w:hAnsi="Tahoma" w:cs="Tahoma"/>
          <w:color w:val="auto"/>
        </w:rPr>
        <w:t>tratamiento</w:t>
      </w:r>
      <w:r w:rsidR="00B14ADA">
        <w:rPr>
          <w:rFonts w:ascii="Tahoma" w:hAnsi="Tahoma" w:cs="Tahoma"/>
          <w:color w:val="auto"/>
        </w:rPr>
        <w:t>. Foto</w:t>
      </w:r>
      <w:r>
        <w:rPr>
          <w:rFonts w:ascii="Tahoma" w:hAnsi="Tahoma" w:cs="Tahoma"/>
          <w:color w:val="auto"/>
        </w:rPr>
        <w:t xml:space="preserve"> N° 11.</w:t>
      </w:r>
    </w:p>
    <w:p w14:paraId="770FB1FC" w14:textId="77777777" w:rsidR="00156FC9" w:rsidRDefault="00156FC9" w:rsidP="00156FC9">
      <w:pPr>
        <w:spacing w:before="0" w:after="0"/>
        <w:jc w:val="both"/>
        <w:rPr>
          <w:rFonts w:ascii="Tahoma" w:hAnsi="Tahoma" w:cs="Tahoma"/>
          <w:color w:val="auto"/>
        </w:rPr>
      </w:pPr>
    </w:p>
    <w:p w14:paraId="55B6400A" w14:textId="5BF592DB" w:rsidR="00927DBB" w:rsidRPr="008C78E2" w:rsidRDefault="008C78E2" w:rsidP="00156FC9">
      <w:pPr>
        <w:spacing w:before="0" w:after="0"/>
        <w:jc w:val="both"/>
        <w:rPr>
          <w:rFonts w:ascii="Tahoma" w:eastAsia="Arial Unicode MS" w:hAnsi="Tahoma" w:cs="Tahoma"/>
          <w:b/>
          <w:color w:val="auto"/>
          <w:lang w:val="es-MX"/>
        </w:rPr>
      </w:pPr>
      <w:r>
        <w:rPr>
          <w:rFonts w:ascii="Tahoma" w:hAnsi="Tahoma" w:cs="Tahoma"/>
          <w:b/>
          <w:iCs/>
          <w:color w:val="auto"/>
        </w:rPr>
        <w:t>3.2.</w:t>
      </w:r>
      <w:r w:rsidRPr="008C78E2">
        <w:rPr>
          <w:rFonts w:ascii="Tahoma" w:hAnsi="Tahoma" w:cs="Tahoma"/>
          <w:b/>
          <w:iCs/>
          <w:color w:val="auto"/>
        </w:rPr>
        <w:t xml:space="preserve"> </w:t>
      </w:r>
      <w:r w:rsidR="00942267" w:rsidRPr="008C78E2">
        <w:rPr>
          <w:rFonts w:ascii="Tahoma" w:hAnsi="Tahoma" w:cs="Tahoma"/>
          <w:b/>
          <w:iCs/>
          <w:color w:val="auto"/>
        </w:rPr>
        <w:t xml:space="preserve">Servicios </w:t>
      </w:r>
      <w:r w:rsidR="00942267">
        <w:rPr>
          <w:rFonts w:ascii="Tahoma" w:hAnsi="Tahoma" w:cs="Tahoma"/>
          <w:b/>
          <w:iCs/>
          <w:color w:val="auto"/>
        </w:rPr>
        <w:t>P</w:t>
      </w:r>
      <w:r w:rsidR="00942267" w:rsidRPr="008C78E2">
        <w:rPr>
          <w:rFonts w:ascii="Tahoma" w:hAnsi="Tahoma" w:cs="Tahoma"/>
          <w:b/>
          <w:iCs/>
          <w:color w:val="auto"/>
        </w:rPr>
        <w:t xml:space="preserve">úblicos </w:t>
      </w:r>
      <w:r w:rsidR="00942267">
        <w:rPr>
          <w:rFonts w:ascii="Tahoma" w:hAnsi="Tahoma" w:cs="Tahoma"/>
          <w:b/>
          <w:iCs/>
          <w:color w:val="auto"/>
        </w:rPr>
        <w:t>D</w:t>
      </w:r>
      <w:r w:rsidR="00942267" w:rsidRPr="008C78E2">
        <w:rPr>
          <w:rFonts w:ascii="Tahoma" w:hAnsi="Tahoma" w:cs="Tahoma"/>
          <w:b/>
          <w:iCs/>
          <w:color w:val="auto"/>
        </w:rPr>
        <w:t xml:space="preserve">omiciliarios (ESP) de </w:t>
      </w:r>
      <w:r w:rsidR="00942267">
        <w:rPr>
          <w:rFonts w:ascii="Tahoma" w:hAnsi="Tahoma" w:cs="Tahoma"/>
          <w:b/>
          <w:iCs/>
          <w:color w:val="auto"/>
        </w:rPr>
        <w:t>A</w:t>
      </w:r>
      <w:r w:rsidR="00942267" w:rsidRPr="008C78E2">
        <w:rPr>
          <w:rFonts w:ascii="Tahoma" w:hAnsi="Tahoma" w:cs="Tahoma"/>
          <w:b/>
          <w:color w:val="auto"/>
        </w:rPr>
        <w:t xml:space="preserve">lvarado - </w:t>
      </w:r>
      <w:r w:rsidR="00942267">
        <w:rPr>
          <w:rFonts w:ascii="Tahoma" w:hAnsi="Tahoma" w:cs="Tahoma"/>
          <w:b/>
          <w:color w:val="auto"/>
        </w:rPr>
        <w:t>T</w:t>
      </w:r>
      <w:r w:rsidR="00942267" w:rsidRPr="008C78E2">
        <w:rPr>
          <w:rFonts w:ascii="Tahoma" w:hAnsi="Tahoma" w:cs="Tahoma"/>
          <w:b/>
          <w:color w:val="auto"/>
        </w:rPr>
        <w:t>olima</w:t>
      </w:r>
    </w:p>
    <w:p w14:paraId="4BC3A217" w14:textId="77777777" w:rsidR="00927DBB" w:rsidRPr="00EF5995" w:rsidRDefault="00927DBB" w:rsidP="00927DBB">
      <w:pPr>
        <w:shd w:val="clear" w:color="auto" w:fill="FFFFFF"/>
        <w:tabs>
          <w:tab w:val="num" w:pos="0"/>
          <w:tab w:val="center" w:pos="4419"/>
          <w:tab w:val="right" w:pos="8838"/>
        </w:tabs>
        <w:autoSpaceDE w:val="0"/>
        <w:autoSpaceDN w:val="0"/>
        <w:spacing w:before="0" w:after="0"/>
        <w:rPr>
          <w:rFonts w:ascii="Tahoma" w:hAnsi="Tahoma" w:cs="Tahoma"/>
          <w:color w:val="auto"/>
        </w:rPr>
      </w:pPr>
    </w:p>
    <w:p w14:paraId="0559C6B8" w14:textId="64524E20" w:rsidR="00927DBB" w:rsidRPr="00EF5995" w:rsidRDefault="008C78E2" w:rsidP="00B14ADA">
      <w:pPr>
        <w:shd w:val="clear" w:color="auto" w:fill="FFFFFF"/>
        <w:tabs>
          <w:tab w:val="num" w:pos="0"/>
          <w:tab w:val="center" w:pos="4419"/>
          <w:tab w:val="right" w:pos="8838"/>
        </w:tabs>
        <w:autoSpaceDE w:val="0"/>
        <w:autoSpaceDN w:val="0"/>
        <w:spacing w:before="0" w:after="0"/>
        <w:jc w:val="both"/>
        <w:rPr>
          <w:rFonts w:ascii="Tahoma" w:hAnsi="Tahoma" w:cs="Tahoma"/>
          <w:color w:val="auto"/>
        </w:rPr>
      </w:pPr>
      <w:r w:rsidRPr="00E841C2">
        <w:rPr>
          <w:rFonts w:ascii="Tahoma" w:hAnsi="Tahoma" w:cs="Tahoma"/>
          <w:b/>
          <w:color w:val="auto"/>
        </w:rPr>
        <w:t>3.2.1</w:t>
      </w:r>
      <w:r>
        <w:rPr>
          <w:rFonts w:ascii="Tahoma" w:hAnsi="Tahoma" w:cs="Tahoma"/>
          <w:color w:val="auto"/>
        </w:rPr>
        <w:t>.</w:t>
      </w:r>
      <w:r w:rsidRPr="00EF5995">
        <w:rPr>
          <w:rFonts w:ascii="Tahoma" w:hAnsi="Tahoma" w:cs="Tahoma"/>
          <w:color w:val="auto"/>
        </w:rPr>
        <w:t xml:space="preserve"> Sistema</w:t>
      </w:r>
      <w:r w:rsidR="00927DBB" w:rsidRPr="00EF5995">
        <w:rPr>
          <w:rFonts w:ascii="Tahoma" w:hAnsi="Tahoma" w:cs="Tahoma"/>
          <w:color w:val="auto"/>
        </w:rPr>
        <w:t xml:space="preserve"> de Acueducto</w:t>
      </w:r>
      <w:r w:rsidR="00B14ADA">
        <w:rPr>
          <w:rFonts w:ascii="Tahoma" w:hAnsi="Tahoma" w:cs="Tahoma"/>
          <w:color w:val="auto"/>
        </w:rPr>
        <w:t xml:space="preserve">, </w:t>
      </w:r>
      <w:r w:rsidR="00927DBB" w:rsidRPr="00EF5995">
        <w:rPr>
          <w:rFonts w:ascii="Tahoma" w:hAnsi="Tahoma" w:cs="Tahoma"/>
          <w:iCs/>
          <w:color w:val="auto"/>
        </w:rPr>
        <w:t>se abastece del r</w:t>
      </w:r>
      <w:r w:rsidR="001F6D34">
        <w:rPr>
          <w:rFonts w:ascii="Tahoma" w:hAnsi="Tahoma" w:cs="Tahoma"/>
          <w:iCs/>
          <w:color w:val="auto"/>
        </w:rPr>
        <w:t>í</w:t>
      </w:r>
      <w:r w:rsidR="00927DBB" w:rsidRPr="00EF5995">
        <w:rPr>
          <w:rFonts w:ascii="Tahoma" w:hAnsi="Tahoma" w:cs="Tahoma"/>
          <w:iCs/>
          <w:color w:val="auto"/>
        </w:rPr>
        <w:t>o Alvarado y el canal de riego “</w:t>
      </w:r>
      <w:r w:rsidR="00B14ADA">
        <w:rPr>
          <w:rFonts w:ascii="Tahoma" w:hAnsi="Tahoma" w:cs="Tahoma"/>
          <w:iCs/>
          <w:color w:val="auto"/>
        </w:rPr>
        <w:t xml:space="preserve">La </w:t>
      </w:r>
      <w:r w:rsidR="00927DBB" w:rsidRPr="00EF5995">
        <w:rPr>
          <w:rFonts w:ascii="Tahoma" w:hAnsi="Tahoma" w:cs="Tahoma"/>
          <w:iCs/>
          <w:color w:val="auto"/>
        </w:rPr>
        <w:t>Guaira”</w:t>
      </w:r>
      <w:r w:rsidR="00B14ADA">
        <w:rPr>
          <w:rFonts w:ascii="Tahoma" w:hAnsi="Tahoma" w:cs="Tahoma"/>
          <w:iCs/>
          <w:color w:val="auto"/>
        </w:rPr>
        <w:t>,</w:t>
      </w:r>
      <w:r w:rsidR="00927DBB" w:rsidRPr="00EF5995">
        <w:rPr>
          <w:rFonts w:ascii="Tahoma" w:hAnsi="Tahoma" w:cs="Tahoma"/>
          <w:color w:val="auto"/>
        </w:rPr>
        <w:t xml:space="preserve"> presento en la zona </w:t>
      </w:r>
      <w:r w:rsidR="00927DBB" w:rsidRPr="00EF5995">
        <w:rPr>
          <w:rFonts w:ascii="Tahoma" w:hAnsi="Tahoma" w:cs="Tahoma"/>
          <w:iCs/>
          <w:color w:val="auto"/>
        </w:rPr>
        <w:t xml:space="preserve">urbana una cobertura del 91 %, con 795 usuarios </w:t>
      </w:r>
      <w:r w:rsidR="00E841C2">
        <w:rPr>
          <w:rFonts w:ascii="Tahoma" w:hAnsi="Tahoma" w:cs="Tahoma"/>
          <w:iCs/>
          <w:color w:val="auto"/>
        </w:rPr>
        <w:t>u</w:t>
      </w:r>
      <w:r w:rsidR="00927DBB" w:rsidRPr="00EF5995">
        <w:rPr>
          <w:rFonts w:ascii="Tahoma" w:hAnsi="Tahoma" w:cs="Tahoma"/>
          <w:iCs/>
          <w:color w:val="auto"/>
        </w:rPr>
        <w:t>rbanos sin micromedición</w:t>
      </w:r>
      <w:r w:rsidR="00927DBB" w:rsidRPr="00EF5995">
        <w:rPr>
          <w:rFonts w:ascii="Tahoma" w:hAnsi="Tahoma" w:cs="Tahoma"/>
          <w:color w:val="auto"/>
        </w:rPr>
        <w:t xml:space="preserve">. </w:t>
      </w:r>
    </w:p>
    <w:p w14:paraId="6029372A" w14:textId="77777777" w:rsidR="00927DBB" w:rsidRPr="00EF5995"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p>
    <w:p w14:paraId="28363A8C" w14:textId="448C01FC" w:rsidR="00927DBB" w:rsidRPr="00EF5995" w:rsidRDefault="008C78E2" w:rsidP="00927DBB">
      <w:pPr>
        <w:shd w:val="clear" w:color="auto" w:fill="FFFFFF"/>
        <w:autoSpaceDE w:val="0"/>
        <w:autoSpaceDN w:val="0"/>
        <w:spacing w:before="0" w:after="0"/>
        <w:jc w:val="both"/>
        <w:rPr>
          <w:rFonts w:ascii="Tahoma" w:hAnsi="Tahoma" w:cs="Tahoma"/>
          <w:color w:val="auto"/>
        </w:rPr>
      </w:pPr>
      <w:r w:rsidRPr="00E841C2">
        <w:rPr>
          <w:rFonts w:ascii="Tahoma" w:hAnsi="Tahoma" w:cs="Tahoma"/>
          <w:b/>
          <w:color w:val="auto"/>
        </w:rPr>
        <w:t>3.2.2</w:t>
      </w:r>
      <w:r>
        <w:rPr>
          <w:rFonts w:ascii="Tahoma" w:hAnsi="Tahoma" w:cs="Tahoma"/>
          <w:color w:val="auto"/>
        </w:rPr>
        <w:t>.</w:t>
      </w:r>
      <w:r w:rsidRPr="00EF5995">
        <w:rPr>
          <w:rFonts w:ascii="Tahoma" w:hAnsi="Tahoma" w:cs="Tahoma"/>
          <w:color w:val="auto"/>
        </w:rPr>
        <w:t xml:space="preserve"> </w:t>
      </w:r>
      <w:r w:rsidR="00927DBB" w:rsidRPr="00EF5995">
        <w:rPr>
          <w:rFonts w:ascii="Tahoma" w:hAnsi="Tahoma" w:cs="Tahoma"/>
          <w:color w:val="auto"/>
        </w:rPr>
        <w:t xml:space="preserve">Sistema de Alcantarillado es de tipo combinado sin catastro de redes y con colectores y conducción en general en regular estado. </w:t>
      </w:r>
    </w:p>
    <w:p w14:paraId="4370E31A" w14:textId="77777777" w:rsidR="00927DBB" w:rsidRPr="00EF5995"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p>
    <w:p w14:paraId="5CC538E8" w14:textId="77777777" w:rsidR="00927DBB" w:rsidRPr="00EF5995" w:rsidRDefault="00927DBB" w:rsidP="00927DBB">
      <w:pPr>
        <w:shd w:val="clear" w:color="auto" w:fill="FFFFFF"/>
        <w:tabs>
          <w:tab w:val="num" w:pos="0"/>
          <w:tab w:val="center" w:pos="4419"/>
          <w:tab w:val="right" w:pos="8838"/>
        </w:tabs>
        <w:autoSpaceDE w:val="0"/>
        <w:autoSpaceDN w:val="0"/>
        <w:spacing w:before="0" w:after="0"/>
        <w:jc w:val="center"/>
        <w:rPr>
          <w:rFonts w:ascii="Tahoma" w:hAnsi="Tahoma" w:cs="Tahoma"/>
          <w:iCs/>
          <w:color w:val="auto"/>
        </w:rPr>
      </w:pPr>
      <w:r w:rsidRPr="00EF5995">
        <w:rPr>
          <w:rFonts w:ascii="Tahoma" w:hAnsi="Tahoma" w:cs="Tahoma"/>
          <w:noProof/>
          <w:color w:val="auto"/>
        </w:rPr>
        <w:lastRenderedPageBreak/>
        <w:drawing>
          <wp:inline distT="0" distB="0" distL="0" distR="0" wp14:anchorId="7E391095" wp14:editId="47D5B695">
            <wp:extent cx="4838065" cy="2798618"/>
            <wp:effectExtent l="0" t="0" r="635" b="19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76530" cy="2820868"/>
                    </a:xfrm>
                    <a:prstGeom prst="rect">
                      <a:avLst/>
                    </a:prstGeom>
                  </pic:spPr>
                </pic:pic>
              </a:graphicData>
            </a:graphic>
          </wp:inline>
        </w:drawing>
      </w:r>
    </w:p>
    <w:p w14:paraId="1524FBAB" w14:textId="7F625E90" w:rsidR="00927DBB" w:rsidRPr="00EF5995"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r w:rsidRPr="00EF5995">
        <w:rPr>
          <w:rFonts w:ascii="Tahoma" w:hAnsi="Tahoma" w:cs="Tahoma"/>
          <w:color w:val="auto"/>
        </w:rPr>
        <w:t xml:space="preserve">En la vigencia 2015, alcanzaron una cobertura del 85 % en el casco urbano y </w:t>
      </w:r>
      <w:r w:rsidR="00E841C2">
        <w:rPr>
          <w:rFonts w:ascii="Tahoma" w:hAnsi="Tahoma" w:cs="Tahoma"/>
          <w:color w:val="auto"/>
        </w:rPr>
        <w:t xml:space="preserve">el </w:t>
      </w:r>
      <w:r w:rsidRPr="00EF5995">
        <w:rPr>
          <w:rFonts w:ascii="Tahoma" w:hAnsi="Tahoma" w:cs="Tahoma"/>
          <w:color w:val="auto"/>
        </w:rPr>
        <w:t>corregimiento de Caldas Viejo</w:t>
      </w:r>
      <w:r w:rsidR="00B14ADA">
        <w:rPr>
          <w:rFonts w:ascii="Tahoma" w:hAnsi="Tahoma" w:cs="Tahoma"/>
          <w:color w:val="auto"/>
        </w:rPr>
        <w:t>.</w:t>
      </w:r>
      <w:r w:rsidRPr="00EF5995">
        <w:rPr>
          <w:rFonts w:ascii="Tahoma" w:hAnsi="Tahoma" w:cs="Tahoma"/>
          <w:color w:val="auto"/>
        </w:rPr>
        <w:t xml:space="preserve"> </w:t>
      </w:r>
    </w:p>
    <w:p w14:paraId="46D78B5D" w14:textId="77777777" w:rsidR="00927DBB" w:rsidRPr="00EF5995"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p>
    <w:p w14:paraId="4D86C4D4" w14:textId="0CD95C1B" w:rsidR="00460F60" w:rsidRPr="008C78E2" w:rsidRDefault="008C78E2" w:rsidP="009C294A">
      <w:pPr>
        <w:shd w:val="clear" w:color="auto" w:fill="FFFFFF"/>
        <w:tabs>
          <w:tab w:val="num" w:pos="0"/>
          <w:tab w:val="center" w:pos="4419"/>
          <w:tab w:val="right" w:pos="8838"/>
        </w:tabs>
        <w:autoSpaceDE w:val="0"/>
        <w:autoSpaceDN w:val="0"/>
        <w:spacing w:before="0" w:after="0"/>
        <w:jc w:val="both"/>
        <w:rPr>
          <w:rFonts w:ascii="Tahoma" w:eastAsia="Arial Unicode MS" w:hAnsi="Tahoma" w:cs="Tahoma"/>
          <w:b/>
          <w:color w:val="auto"/>
          <w:lang w:val="es-MX"/>
        </w:rPr>
      </w:pPr>
      <w:r>
        <w:rPr>
          <w:rFonts w:ascii="Tahoma" w:hAnsi="Tahoma" w:cs="Tahoma"/>
          <w:b/>
          <w:iCs/>
          <w:color w:val="auto"/>
        </w:rPr>
        <w:t xml:space="preserve">3.3. </w:t>
      </w:r>
      <w:r w:rsidR="00460F60" w:rsidRPr="008C78E2">
        <w:rPr>
          <w:rFonts w:ascii="Tahoma" w:hAnsi="Tahoma" w:cs="Tahoma"/>
          <w:b/>
          <w:iCs/>
          <w:color w:val="auto"/>
        </w:rPr>
        <w:t xml:space="preserve">Servicios </w:t>
      </w:r>
      <w:r w:rsidR="00460F60">
        <w:rPr>
          <w:rFonts w:ascii="Tahoma" w:hAnsi="Tahoma" w:cs="Tahoma"/>
          <w:b/>
          <w:iCs/>
          <w:color w:val="auto"/>
        </w:rPr>
        <w:t>P</w:t>
      </w:r>
      <w:r w:rsidR="00460F60" w:rsidRPr="008C78E2">
        <w:rPr>
          <w:rFonts w:ascii="Tahoma" w:hAnsi="Tahoma" w:cs="Tahoma"/>
          <w:b/>
          <w:iCs/>
          <w:color w:val="auto"/>
        </w:rPr>
        <w:t xml:space="preserve">úblicos </w:t>
      </w:r>
      <w:r w:rsidR="00460F60">
        <w:rPr>
          <w:rFonts w:ascii="Tahoma" w:hAnsi="Tahoma" w:cs="Tahoma"/>
          <w:b/>
          <w:iCs/>
          <w:color w:val="auto"/>
        </w:rPr>
        <w:t>D</w:t>
      </w:r>
      <w:r w:rsidR="00460F60" w:rsidRPr="008C78E2">
        <w:rPr>
          <w:rFonts w:ascii="Tahoma" w:hAnsi="Tahoma" w:cs="Tahoma"/>
          <w:b/>
          <w:iCs/>
          <w:color w:val="auto"/>
        </w:rPr>
        <w:t xml:space="preserve">omiciliarios (ESP) de </w:t>
      </w:r>
      <w:r w:rsidR="009C294A" w:rsidRPr="008C78E2">
        <w:rPr>
          <w:rFonts w:ascii="Tahoma" w:hAnsi="Tahoma" w:cs="Tahoma"/>
          <w:b/>
          <w:color w:val="auto"/>
        </w:rPr>
        <w:t xml:space="preserve">Chaparral </w:t>
      </w:r>
      <w:r w:rsidR="00460F60" w:rsidRPr="008C78E2">
        <w:rPr>
          <w:rFonts w:ascii="Tahoma" w:hAnsi="Tahoma" w:cs="Tahoma"/>
          <w:b/>
          <w:color w:val="auto"/>
        </w:rPr>
        <w:t xml:space="preserve">- </w:t>
      </w:r>
      <w:r w:rsidR="00460F60">
        <w:rPr>
          <w:rFonts w:ascii="Tahoma" w:hAnsi="Tahoma" w:cs="Tahoma"/>
          <w:b/>
          <w:color w:val="auto"/>
        </w:rPr>
        <w:t>T</w:t>
      </w:r>
      <w:r w:rsidR="00460F60" w:rsidRPr="008C78E2">
        <w:rPr>
          <w:rFonts w:ascii="Tahoma" w:hAnsi="Tahoma" w:cs="Tahoma"/>
          <w:b/>
          <w:color w:val="auto"/>
        </w:rPr>
        <w:t>olima</w:t>
      </w:r>
    </w:p>
    <w:p w14:paraId="63CA7135" w14:textId="77777777" w:rsidR="00927DBB" w:rsidRPr="00EF5995" w:rsidRDefault="00927DBB" w:rsidP="00927DBB">
      <w:pPr>
        <w:shd w:val="clear" w:color="auto" w:fill="FFFFFF"/>
        <w:tabs>
          <w:tab w:val="num" w:pos="0"/>
          <w:tab w:val="center" w:pos="4419"/>
          <w:tab w:val="right" w:pos="8838"/>
        </w:tabs>
        <w:autoSpaceDE w:val="0"/>
        <w:autoSpaceDN w:val="0"/>
        <w:spacing w:before="0" w:after="0"/>
        <w:jc w:val="both"/>
        <w:rPr>
          <w:rFonts w:ascii="Tahoma" w:hAnsi="Tahoma" w:cs="Tahoma"/>
          <w:color w:val="auto"/>
        </w:rPr>
      </w:pPr>
    </w:p>
    <w:p w14:paraId="2EA89DDF" w14:textId="77777777" w:rsidR="00B14ADA" w:rsidRDefault="008C78E2" w:rsidP="00B14ADA">
      <w:pPr>
        <w:shd w:val="clear" w:color="auto" w:fill="FFFFFF"/>
        <w:tabs>
          <w:tab w:val="num" w:pos="0"/>
          <w:tab w:val="center" w:pos="4419"/>
          <w:tab w:val="right" w:pos="8838"/>
        </w:tabs>
        <w:autoSpaceDE w:val="0"/>
        <w:autoSpaceDN w:val="0"/>
        <w:spacing w:before="0" w:after="0"/>
        <w:jc w:val="both"/>
        <w:rPr>
          <w:lang w:val="es-ES" w:eastAsia="es-ES"/>
        </w:rPr>
      </w:pPr>
      <w:r>
        <w:rPr>
          <w:rFonts w:ascii="Tahoma" w:eastAsia="Arial Unicode MS" w:hAnsi="Tahoma" w:cs="Tahoma"/>
          <w:color w:val="auto"/>
          <w:lang w:val="es-MX" w:eastAsia="es-ES"/>
        </w:rPr>
        <w:t>3.3.1.</w:t>
      </w:r>
      <w:r w:rsidRPr="00EF5995">
        <w:rPr>
          <w:rFonts w:ascii="Tahoma" w:eastAsia="Arial Unicode MS" w:hAnsi="Tahoma" w:cs="Tahoma"/>
          <w:color w:val="auto"/>
          <w:lang w:val="es-MX" w:eastAsia="es-ES"/>
        </w:rPr>
        <w:t xml:space="preserve"> Sistema</w:t>
      </w:r>
      <w:r w:rsidR="00927DBB" w:rsidRPr="00EF5995">
        <w:rPr>
          <w:rFonts w:ascii="Tahoma" w:eastAsia="Arial Unicode MS" w:hAnsi="Tahoma" w:cs="Tahoma"/>
          <w:color w:val="auto"/>
          <w:lang w:val="es-MX" w:eastAsia="es-ES"/>
        </w:rPr>
        <w:t xml:space="preserve"> de Acueducto</w:t>
      </w:r>
      <w:r w:rsidR="00B14ADA">
        <w:rPr>
          <w:rFonts w:ascii="Tahoma" w:eastAsia="Arial Unicode MS" w:hAnsi="Tahoma" w:cs="Tahoma"/>
          <w:color w:val="auto"/>
          <w:lang w:val="es-MX" w:eastAsia="es-ES"/>
        </w:rPr>
        <w:t xml:space="preserve"> </w:t>
      </w:r>
      <w:r w:rsidR="00927DBB" w:rsidRPr="00EF5995">
        <w:rPr>
          <w:lang w:val="es-ES" w:eastAsia="es-ES"/>
        </w:rPr>
        <w:t>por gravedad con un punto de captación de 130 l/s de la Q</w:t>
      </w:r>
      <w:r w:rsidR="00B14ADA">
        <w:rPr>
          <w:lang w:val="es-ES" w:eastAsia="es-ES"/>
        </w:rPr>
        <w:t>.</w:t>
      </w:r>
      <w:r w:rsidR="00927DBB" w:rsidRPr="00EF5995">
        <w:rPr>
          <w:lang w:val="es-ES" w:eastAsia="es-ES"/>
        </w:rPr>
        <w:t xml:space="preserve"> San Jorge. La planta de potabilización es de tipo convencional, para una cobertura </w:t>
      </w:r>
      <w:r w:rsidR="00927DBB" w:rsidRPr="00EF5995">
        <w:rPr>
          <w:shd w:val="clear" w:color="auto" w:fill="FFFFFF"/>
          <w:lang w:val="es-ES" w:eastAsia="es-ES"/>
        </w:rPr>
        <w:t>del 100 % con</w:t>
      </w:r>
      <w:r w:rsidR="00927DBB" w:rsidRPr="00EF5995">
        <w:rPr>
          <w:lang w:val="es-ES" w:eastAsia="es-ES"/>
        </w:rPr>
        <w:t xml:space="preserve"> 8.837 usuarios registrados con micromedición.</w:t>
      </w:r>
    </w:p>
    <w:p w14:paraId="19358352" w14:textId="77777777" w:rsidR="00B14ADA" w:rsidRDefault="00B14ADA" w:rsidP="00B14ADA">
      <w:pPr>
        <w:shd w:val="clear" w:color="auto" w:fill="FFFFFF"/>
        <w:tabs>
          <w:tab w:val="num" w:pos="0"/>
          <w:tab w:val="center" w:pos="4419"/>
          <w:tab w:val="right" w:pos="8838"/>
        </w:tabs>
        <w:autoSpaceDE w:val="0"/>
        <w:autoSpaceDN w:val="0"/>
        <w:spacing w:before="0" w:after="0"/>
        <w:jc w:val="both"/>
        <w:rPr>
          <w:lang w:val="es-ES" w:eastAsia="es-ES"/>
        </w:rPr>
      </w:pPr>
    </w:p>
    <w:p w14:paraId="3EAB6502" w14:textId="254F91C9" w:rsidR="00927DBB" w:rsidRPr="00EF5995" w:rsidRDefault="008C78E2" w:rsidP="00B14ADA">
      <w:pPr>
        <w:shd w:val="clear" w:color="auto" w:fill="FFFFFF"/>
        <w:tabs>
          <w:tab w:val="num" w:pos="0"/>
          <w:tab w:val="center" w:pos="4419"/>
          <w:tab w:val="right" w:pos="8838"/>
        </w:tabs>
        <w:autoSpaceDE w:val="0"/>
        <w:autoSpaceDN w:val="0"/>
        <w:spacing w:before="0" w:after="0"/>
        <w:jc w:val="both"/>
        <w:rPr>
          <w:rFonts w:ascii="Tahoma" w:eastAsia="Times New Roman" w:hAnsi="Tahoma" w:cs="Tahoma"/>
          <w:iCs/>
          <w:color w:val="auto"/>
          <w:lang w:val="es-ES" w:eastAsia="es-ES"/>
        </w:rPr>
      </w:pPr>
      <w:r>
        <w:rPr>
          <w:rFonts w:ascii="Tahoma" w:eastAsia="Arial Unicode MS" w:hAnsi="Tahoma" w:cs="Tahoma"/>
          <w:color w:val="auto"/>
          <w:lang w:val="es-MX" w:eastAsia="es-ES"/>
        </w:rPr>
        <w:t>3.3.2.</w:t>
      </w:r>
      <w:r w:rsidRPr="00EF5995">
        <w:rPr>
          <w:rFonts w:ascii="Tahoma" w:eastAsia="Times New Roman" w:hAnsi="Tahoma" w:cs="Tahoma"/>
          <w:color w:val="auto"/>
          <w:lang w:val="es-ES" w:eastAsia="es-ES"/>
        </w:rPr>
        <w:t xml:space="preserve"> Sistema</w:t>
      </w:r>
      <w:r w:rsidR="00927DBB" w:rsidRPr="00EF5995">
        <w:rPr>
          <w:rFonts w:ascii="Tahoma" w:eastAsia="Times New Roman" w:hAnsi="Tahoma" w:cs="Tahoma"/>
          <w:color w:val="auto"/>
          <w:lang w:val="es-ES" w:eastAsia="es-ES"/>
        </w:rPr>
        <w:t xml:space="preserve"> de Alcantarillado </w:t>
      </w:r>
      <w:r w:rsidR="00B14ADA">
        <w:rPr>
          <w:rFonts w:ascii="Tahoma" w:eastAsia="Times New Roman" w:hAnsi="Tahoma" w:cs="Tahoma"/>
          <w:color w:val="auto"/>
          <w:lang w:val="es-ES" w:eastAsia="es-ES"/>
        </w:rPr>
        <w:t xml:space="preserve">es </w:t>
      </w:r>
      <w:r w:rsidR="00927DBB" w:rsidRPr="00EF5995">
        <w:rPr>
          <w:rFonts w:ascii="Tahoma" w:eastAsia="Times New Roman" w:hAnsi="Tahoma" w:cs="Tahoma"/>
          <w:iCs/>
          <w:color w:val="auto"/>
          <w:lang w:val="es-ES" w:eastAsia="es-ES"/>
        </w:rPr>
        <w:t xml:space="preserve">combinado y estratificado, para 1.847 usuarios con una cobertura del 88.74 % en la zona urbana, con ocho (8) puntos de descarga </w:t>
      </w:r>
      <w:r w:rsidR="00964CA4" w:rsidRPr="00EF5995">
        <w:rPr>
          <w:rFonts w:ascii="Tahoma" w:eastAsia="Times New Roman" w:hAnsi="Tahoma" w:cs="Tahoma"/>
          <w:iCs/>
          <w:color w:val="auto"/>
          <w:lang w:val="es-ES" w:eastAsia="es-ES"/>
        </w:rPr>
        <w:t>periurbanas</w:t>
      </w:r>
      <w:r w:rsidR="00964CA4" w:rsidRPr="00EF5995">
        <w:rPr>
          <w:rFonts w:ascii="Tahoma" w:eastAsia="Times New Roman" w:hAnsi="Tahoma" w:cs="Tahoma"/>
          <w:color w:val="auto"/>
          <w:lang w:val="es-ES" w:eastAsia="es-ES"/>
        </w:rPr>
        <w:t xml:space="preserve"> </w:t>
      </w:r>
      <w:r w:rsidR="00927DBB" w:rsidRPr="00EF5995">
        <w:rPr>
          <w:rFonts w:ascii="Tahoma" w:eastAsia="Times New Roman" w:hAnsi="Tahoma" w:cs="Tahoma"/>
          <w:color w:val="auto"/>
          <w:lang w:val="es-ES" w:eastAsia="es-ES"/>
        </w:rPr>
        <w:t>a</w:t>
      </w:r>
      <w:r w:rsidR="00927DBB" w:rsidRPr="00EF5995">
        <w:rPr>
          <w:rFonts w:ascii="Tahoma" w:eastAsia="Times New Roman" w:hAnsi="Tahoma" w:cs="Tahoma"/>
          <w:iCs/>
          <w:color w:val="auto"/>
          <w:lang w:val="es-ES" w:eastAsia="es-ES"/>
        </w:rPr>
        <w:t xml:space="preserve"> las fuentes hídricas la Sapera, la Pioja, Chocho, Pajarito y otros drenajes naturales</w:t>
      </w:r>
      <w:r w:rsidR="00B14ADA">
        <w:rPr>
          <w:rFonts w:ascii="Tahoma" w:eastAsia="Times New Roman" w:hAnsi="Tahoma" w:cs="Tahoma"/>
          <w:iCs/>
          <w:color w:val="auto"/>
          <w:lang w:val="es-ES" w:eastAsia="es-ES"/>
        </w:rPr>
        <w:t xml:space="preserve"> y con una sola </w:t>
      </w:r>
      <w:r w:rsidR="00B14ADA" w:rsidRPr="00EF5995">
        <w:rPr>
          <w:rFonts w:ascii="Tahoma" w:eastAsia="Times New Roman" w:hAnsi="Tahoma" w:cs="Tahoma"/>
          <w:iCs/>
          <w:color w:val="auto"/>
          <w:lang w:val="es-ES" w:eastAsia="es-ES"/>
        </w:rPr>
        <w:t>PTAR</w:t>
      </w:r>
      <w:r w:rsidR="00B14ADA">
        <w:rPr>
          <w:rFonts w:ascii="Tahoma" w:eastAsia="Times New Roman" w:hAnsi="Tahoma" w:cs="Tahoma"/>
          <w:iCs/>
          <w:color w:val="auto"/>
          <w:lang w:val="es-ES" w:eastAsia="es-ES"/>
        </w:rPr>
        <w:t>,</w:t>
      </w:r>
      <w:r w:rsidR="00B14ADA" w:rsidRPr="00EF5995">
        <w:rPr>
          <w:rFonts w:ascii="Tahoma" w:eastAsia="Times New Roman" w:hAnsi="Tahoma" w:cs="Tahoma"/>
          <w:iCs/>
          <w:color w:val="auto"/>
          <w:lang w:val="es-ES" w:eastAsia="es-ES"/>
        </w:rPr>
        <w:t xml:space="preserve"> en el sector Santa Helena.</w:t>
      </w:r>
    </w:p>
    <w:p w14:paraId="382B5941" w14:textId="77777777" w:rsidR="00B14ADA" w:rsidRDefault="00B14ADA" w:rsidP="00A506B5">
      <w:pPr>
        <w:spacing w:before="0" w:after="0"/>
        <w:jc w:val="both"/>
        <w:rPr>
          <w:rFonts w:ascii="Tahoma" w:hAnsi="Tahoma" w:cs="Tahoma"/>
          <w:b/>
          <w:iCs/>
          <w:color w:val="auto"/>
        </w:rPr>
      </w:pPr>
    </w:p>
    <w:p w14:paraId="3C45E121" w14:textId="33DA036F" w:rsidR="009C294A" w:rsidRPr="008C78E2" w:rsidRDefault="008C78E2" w:rsidP="00A506B5">
      <w:pPr>
        <w:spacing w:before="0" w:after="0"/>
        <w:jc w:val="both"/>
        <w:rPr>
          <w:rFonts w:ascii="Tahoma" w:eastAsia="Arial Unicode MS" w:hAnsi="Tahoma" w:cs="Tahoma"/>
          <w:b/>
          <w:color w:val="auto"/>
          <w:lang w:val="es-MX"/>
        </w:rPr>
      </w:pPr>
      <w:r w:rsidRPr="008C78E2">
        <w:rPr>
          <w:rFonts w:ascii="Tahoma" w:hAnsi="Tahoma" w:cs="Tahoma"/>
          <w:b/>
          <w:iCs/>
          <w:color w:val="auto"/>
        </w:rPr>
        <w:t xml:space="preserve">3.4. </w:t>
      </w:r>
      <w:r w:rsidR="009C294A" w:rsidRPr="008C78E2">
        <w:rPr>
          <w:rFonts w:ascii="Tahoma" w:hAnsi="Tahoma" w:cs="Tahoma"/>
          <w:b/>
          <w:iCs/>
          <w:color w:val="auto"/>
        </w:rPr>
        <w:t xml:space="preserve">Servicios </w:t>
      </w:r>
      <w:r w:rsidR="009C294A">
        <w:rPr>
          <w:rFonts w:ascii="Tahoma" w:hAnsi="Tahoma" w:cs="Tahoma"/>
          <w:b/>
          <w:iCs/>
          <w:color w:val="auto"/>
        </w:rPr>
        <w:t>P</w:t>
      </w:r>
      <w:r w:rsidR="009C294A" w:rsidRPr="008C78E2">
        <w:rPr>
          <w:rFonts w:ascii="Tahoma" w:hAnsi="Tahoma" w:cs="Tahoma"/>
          <w:b/>
          <w:iCs/>
          <w:color w:val="auto"/>
        </w:rPr>
        <w:t xml:space="preserve">úblicos </w:t>
      </w:r>
      <w:r w:rsidR="009C294A">
        <w:rPr>
          <w:rFonts w:ascii="Tahoma" w:hAnsi="Tahoma" w:cs="Tahoma"/>
          <w:b/>
          <w:iCs/>
          <w:color w:val="auto"/>
        </w:rPr>
        <w:t>D</w:t>
      </w:r>
      <w:r w:rsidR="009C294A" w:rsidRPr="008C78E2">
        <w:rPr>
          <w:rFonts w:ascii="Tahoma" w:hAnsi="Tahoma" w:cs="Tahoma"/>
          <w:b/>
          <w:iCs/>
          <w:color w:val="auto"/>
        </w:rPr>
        <w:t xml:space="preserve">omiciliarios (ESP) de </w:t>
      </w:r>
      <w:r w:rsidR="00A506B5" w:rsidRPr="008C78E2">
        <w:rPr>
          <w:rFonts w:ascii="Tahoma" w:hAnsi="Tahoma" w:cs="Tahoma"/>
          <w:b/>
          <w:color w:val="auto"/>
        </w:rPr>
        <w:t xml:space="preserve">Fresno </w:t>
      </w:r>
      <w:r w:rsidR="009C294A" w:rsidRPr="008C78E2">
        <w:rPr>
          <w:rFonts w:ascii="Tahoma" w:hAnsi="Tahoma" w:cs="Tahoma"/>
          <w:b/>
          <w:color w:val="auto"/>
        </w:rPr>
        <w:t xml:space="preserve">- </w:t>
      </w:r>
      <w:r w:rsidR="009C294A">
        <w:rPr>
          <w:rFonts w:ascii="Tahoma" w:hAnsi="Tahoma" w:cs="Tahoma"/>
          <w:b/>
          <w:color w:val="auto"/>
        </w:rPr>
        <w:t>T</w:t>
      </w:r>
      <w:r w:rsidR="009C294A" w:rsidRPr="008C78E2">
        <w:rPr>
          <w:rFonts w:ascii="Tahoma" w:hAnsi="Tahoma" w:cs="Tahoma"/>
          <w:b/>
          <w:color w:val="auto"/>
        </w:rPr>
        <w:t>olima</w:t>
      </w:r>
    </w:p>
    <w:p w14:paraId="0D2BFDB7" w14:textId="77777777" w:rsidR="00927DBB" w:rsidRPr="00EF5995" w:rsidRDefault="00927DBB" w:rsidP="00927DBB">
      <w:pPr>
        <w:spacing w:before="0" w:after="0"/>
        <w:jc w:val="both"/>
        <w:rPr>
          <w:rFonts w:ascii="Tahoma" w:hAnsi="Tahoma" w:cs="Tahoma"/>
          <w:color w:val="auto"/>
        </w:rPr>
      </w:pPr>
    </w:p>
    <w:p w14:paraId="54FFE023" w14:textId="77777777" w:rsidR="00A275C8" w:rsidRDefault="008C78E2" w:rsidP="00A275C8">
      <w:pPr>
        <w:spacing w:before="0" w:after="0"/>
        <w:jc w:val="both"/>
        <w:rPr>
          <w:rFonts w:ascii="Tahoma" w:eastAsia="Times New Roman" w:hAnsi="Tahoma" w:cs="Tahoma"/>
          <w:iCs/>
          <w:color w:val="auto"/>
          <w:lang w:val="es-ES" w:eastAsia="es-ES"/>
        </w:rPr>
      </w:pPr>
      <w:r>
        <w:rPr>
          <w:rFonts w:ascii="Tahoma" w:eastAsia="Arial Unicode MS" w:hAnsi="Tahoma" w:cs="Tahoma"/>
          <w:color w:val="auto"/>
          <w:lang w:val="es-MX" w:eastAsia="es-ES"/>
        </w:rPr>
        <w:t>3.4.1.</w:t>
      </w:r>
      <w:r w:rsidRPr="00EF5995">
        <w:rPr>
          <w:rFonts w:ascii="Tahoma" w:eastAsia="Arial Unicode MS" w:hAnsi="Tahoma" w:cs="Tahoma"/>
          <w:color w:val="auto"/>
          <w:lang w:val="es-MX" w:eastAsia="es-ES"/>
        </w:rPr>
        <w:t xml:space="preserve"> Sistema</w:t>
      </w:r>
      <w:r w:rsidR="00927DBB" w:rsidRPr="00EF5995">
        <w:rPr>
          <w:rFonts w:ascii="Tahoma" w:eastAsia="Arial Unicode MS" w:hAnsi="Tahoma" w:cs="Tahoma"/>
          <w:color w:val="auto"/>
          <w:lang w:val="es-MX" w:eastAsia="es-ES"/>
        </w:rPr>
        <w:t xml:space="preserve"> de Acueducto</w:t>
      </w:r>
      <w:r w:rsidR="00B14ADA">
        <w:rPr>
          <w:rFonts w:ascii="Tahoma" w:eastAsia="Arial Unicode MS" w:hAnsi="Tahoma" w:cs="Tahoma"/>
          <w:color w:val="auto"/>
          <w:lang w:val="es-MX" w:eastAsia="es-ES"/>
        </w:rPr>
        <w:t xml:space="preserve"> </w:t>
      </w:r>
      <w:r w:rsidR="00927DBB" w:rsidRPr="00EF5995">
        <w:rPr>
          <w:rFonts w:ascii="Tahoma" w:eastAsia="Times New Roman" w:hAnsi="Tahoma" w:cs="Tahoma"/>
          <w:iCs/>
          <w:color w:val="auto"/>
          <w:lang w:val="es-ES" w:eastAsia="es-ES"/>
        </w:rPr>
        <w:t>por gravedad con dos puntos de captación de 40 l/s concesionados</w:t>
      </w:r>
      <w:r w:rsidR="00B14ADA">
        <w:rPr>
          <w:rFonts w:ascii="Tahoma" w:eastAsia="Times New Roman" w:hAnsi="Tahoma" w:cs="Tahoma"/>
          <w:iCs/>
          <w:color w:val="auto"/>
          <w:lang w:val="es-ES" w:eastAsia="es-ES"/>
        </w:rPr>
        <w:t xml:space="preserve"> </w:t>
      </w:r>
      <w:r w:rsidR="00927DBB" w:rsidRPr="00EF5995">
        <w:rPr>
          <w:rFonts w:ascii="Tahoma" w:eastAsia="Times New Roman" w:hAnsi="Tahoma" w:cs="Tahoma"/>
          <w:iCs/>
          <w:color w:val="auto"/>
          <w:lang w:val="es-ES" w:eastAsia="es-ES"/>
        </w:rPr>
        <w:t>de las Quebrada los Guarumos y San Antonio;</w:t>
      </w:r>
      <w:r w:rsidR="00A275C8">
        <w:rPr>
          <w:rFonts w:ascii="Tahoma" w:eastAsia="Times New Roman" w:hAnsi="Tahoma" w:cs="Tahoma"/>
          <w:iCs/>
          <w:color w:val="auto"/>
          <w:lang w:val="es-ES" w:eastAsia="es-ES"/>
        </w:rPr>
        <w:t xml:space="preserve"> </w:t>
      </w:r>
      <w:r w:rsidR="00927DBB" w:rsidRPr="00EF5995">
        <w:rPr>
          <w:rFonts w:ascii="Tahoma" w:eastAsia="Times New Roman" w:hAnsi="Tahoma" w:cs="Tahoma"/>
          <w:color w:val="auto"/>
          <w:lang w:val="es-ES" w:eastAsia="es-ES"/>
        </w:rPr>
        <w:t xml:space="preserve">La planta de potabilización de CORFRESNOS es de tipo convencional, con capacidad para tratar 50 l/s con una </w:t>
      </w:r>
      <w:r w:rsidR="00927DBB" w:rsidRPr="00EF5995">
        <w:rPr>
          <w:rFonts w:ascii="Tahoma" w:eastAsia="Times New Roman" w:hAnsi="Tahoma" w:cs="Tahoma"/>
          <w:iCs/>
          <w:color w:val="auto"/>
          <w:lang w:val="es-ES" w:eastAsia="es-ES"/>
        </w:rPr>
        <w:t xml:space="preserve">cobertura </w:t>
      </w:r>
      <w:r w:rsidR="00927DBB" w:rsidRPr="00EF5995">
        <w:rPr>
          <w:rFonts w:ascii="Tahoma" w:eastAsia="Times New Roman" w:hAnsi="Tahoma" w:cs="Tahoma"/>
          <w:iCs/>
          <w:color w:val="auto"/>
          <w:shd w:val="clear" w:color="auto" w:fill="FFFFFF"/>
          <w:lang w:val="es-ES" w:eastAsia="es-ES"/>
        </w:rPr>
        <w:t>del 95 % y 3</w:t>
      </w:r>
      <w:r w:rsidR="00927DBB" w:rsidRPr="00EF5995">
        <w:rPr>
          <w:rFonts w:ascii="Tahoma" w:eastAsia="Times New Roman" w:hAnsi="Tahoma" w:cs="Tahoma"/>
          <w:iCs/>
          <w:color w:val="auto"/>
          <w:lang w:val="es-ES" w:eastAsia="es-ES"/>
        </w:rPr>
        <w:t>.768 usuarios registrados, pero únicamente 1.600 con micromedición.</w:t>
      </w:r>
      <w:r w:rsidR="00A275C8">
        <w:rPr>
          <w:rFonts w:ascii="Tahoma" w:eastAsia="Times New Roman" w:hAnsi="Tahoma" w:cs="Tahoma"/>
          <w:iCs/>
          <w:color w:val="auto"/>
          <w:lang w:val="es-ES" w:eastAsia="es-ES"/>
        </w:rPr>
        <w:t xml:space="preserve"> </w:t>
      </w:r>
    </w:p>
    <w:p w14:paraId="696884C4" w14:textId="77777777" w:rsidR="00A275C8" w:rsidRDefault="00A275C8" w:rsidP="00A275C8">
      <w:pPr>
        <w:spacing w:before="0" w:after="0"/>
        <w:jc w:val="both"/>
        <w:rPr>
          <w:rFonts w:ascii="Tahoma" w:eastAsia="Times New Roman" w:hAnsi="Tahoma" w:cs="Tahoma"/>
          <w:iCs/>
          <w:color w:val="auto"/>
          <w:lang w:val="es-ES" w:eastAsia="es-ES"/>
        </w:rPr>
      </w:pPr>
    </w:p>
    <w:p w14:paraId="0A012D3A" w14:textId="77777777" w:rsidR="00A275C8" w:rsidRDefault="008C78E2" w:rsidP="00A275C8">
      <w:pPr>
        <w:spacing w:before="0" w:after="0"/>
        <w:jc w:val="both"/>
        <w:rPr>
          <w:rFonts w:ascii="Tahoma" w:eastAsia="Times New Roman" w:hAnsi="Tahoma" w:cs="Tahoma"/>
          <w:color w:val="auto"/>
          <w:lang w:val="es-ES" w:eastAsia="es-ES"/>
        </w:rPr>
      </w:pPr>
      <w:r>
        <w:rPr>
          <w:rFonts w:ascii="Tahoma" w:eastAsia="Arial Unicode MS" w:hAnsi="Tahoma" w:cs="Tahoma"/>
          <w:color w:val="auto"/>
          <w:lang w:val="es-MX" w:eastAsia="es-ES"/>
        </w:rPr>
        <w:t>3.4.2.</w:t>
      </w:r>
      <w:r w:rsidRPr="00EF5995">
        <w:rPr>
          <w:rFonts w:ascii="Tahoma" w:eastAsia="Arial Unicode MS" w:hAnsi="Tahoma" w:cs="Tahoma"/>
          <w:color w:val="auto"/>
          <w:lang w:val="es-MX" w:eastAsia="es-ES"/>
        </w:rPr>
        <w:t xml:space="preserve"> </w:t>
      </w:r>
      <w:r w:rsidR="00927DBB" w:rsidRPr="00EF5995">
        <w:rPr>
          <w:rFonts w:ascii="Tahoma" w:eastAsia="Times New Roman" w:hAnsi="Tahoma" w:cs="Tahoma"/>
          <w:color w:val="auto"/>
          <w:lang w:val="es-ES" w:eastAsia="es-ES"/>
        </w:rPr>
        <w:t>Sistema de Alcantarillado</w:t>
      </w:r>
      <w:r w:rsidR="00A275C8">
        <w:rPr>
          <w:rFonts w:ascii="Tahoma" w:eastAsia="Times New Roman" w:hAnsi="Tahoma" w:cs="Tahoma"/>
          <w:color w:val="auto"/>
          <w:lang w:val="es-ES" w:eastAsia="es-ES"/>
        </w:rPr>
        <w:t xml:space="preserve"> </w:t>
      </w:r>
      <w:r w:rsidR="00927DBB" w:rsidRPr="00EF5995">
        <w:rPr>
          <w:rFonts w:ascii="Tahoma" w:eastAsia="Times New Roman" w:hAnsi="Tahoma" w:cs="Tahoma"/>
          <w:iCs/>
          <w:color w:val="auto"/>
          <w:lang w:val="es-ES" w:eastAsia="es-ES"/>
        </w:rPr>
        <w:t xml:space="preserve">CORFRESNOS E.S.P, </w:t>
      </w:r>
      <w:r w:rsidR="00A275C8">
        <w:rPr>
          <w:rFonts w:ascii="Tahoma" w:eastAsia="Times New Roman" w:hAnsi="Tahoma" w:cs="Tahoma"/>
          <w:iCs/>
          <w:color w:val="auto"/>
          <w:lang w:val="es-ES" w:eastAsia="es-ES"/>
        </w:rPr>
        <w:t xml:space="preserve">es </w:t>
      </w:r>
      <w:r w:rsidR="00927DBB" w:rsidRPr="00EF5995">
        <w:rPr>
          <w:rFonts w:ascii="Tahoma" w:eastAsia="Times New Roman" w:hAnsi="Tahoma" w:cs="Tahoma"/>
          <w:iCs/>
          <w:color w:val="auto"/>
          <w:lang w:val="es-ES" w:eastAsia="es-ES"/>
        </w:rPr>
        <w:t xml:space="preserve">combinado y estratificado para 3.768 usuarios, con una cobertura del 95 % en la zona urbana, con siete (7) puntos de descarga de vertimientos </w:t>
      </w:r>
      <w:r w:rsidR="00A275C8">
        <w:rPr>
          <w:rFonts w:ascii="Tahoma" w:eastAsia="Times New Roman" w:hAnsi="Tahoma" w:cs="Tahoma"/>
          <w:iCs/>
          <w:color w:val="auto"/>
          <w:lang w:val="es-ES" w:eastAsia="es-ES"/>
        </w:rPr>
        <w:t>de aguas</w:t>
      </w:r>
      <w:r w:rsidR="00A275C8" w:rsidRPr="00A275C8">
        <w:rPr>
          <w:rFonts w:ascii="Tahoma" w:eastAsia="Times New Roman" w:hAnsi="Tahoma" w:cs="Tahoma"/>
          <w:iCs/>
          <w:color w:val="auto"/>
          <w:lang w:val="es-ES" w:eastAsia="es-ES"/>
        </w:rPr>
        <w:t xml:space="preserve"> </w:t>
      </w:r>
      <w:r w:rsidR="00A275C8" w:rsidRPr="00EF5995">
        <w:rPr>
          <w:rFonts w:ascii="Tahoma" w:eastAsia="Times New Roman" w:hAnsi="Tahoma" w:cs="Tahoma"/>
          <w:iCs/>
          <w:color w:val="auto"/>
          <w:lang w:val="es-ES" w:eastAsia="es-ES"/>
        </w:rPr>
        <w:t>residuales</w:t>
      </w:r>
      <w:r w:rsidR="00A275C8">
        <w:rPr>
          <w:rFonts w:ascii="Tahoma" w:eastAsia="Times New Roman" w:hAnsi="Tahoma" w:cs="Tahoma"/>
          <w:iCs/>
          <w:color w:val="auto"/>
          <w:lang w:val="es-ES" w:eastAsia="es-ES"/>
        </w:rPr>
        <w:t xml:space="preserve"> </w:t>
      </w:r>
      <w:r w:rsidR="00927DBB" w:rsidRPr="00EF5995">
        <w:rPr>
          <w:rFonts w:ascii="Tahoma" w:eastAsia="Times New Roman" w:hAnsi="Tahoma" w:cs="Tahoma"/>
          <w:iCs/>
          <w:color w:val="auto"/>
          <w:lang w:val="es-ES" w:eastAsia="es-ES"/>
        </w:rPr>
        <w:t>sin tratamiento a</w:t>
      </w:r>
      <w:r w:rsidR="00927DBB" w:rsidRPr="00EF5995">
        <w:rPr>
          <w:rFonts w:ascii="Tahoma" w:eastAsia="Times New Roman" w:hAnsi="Tahoma" w:cs="Tahoma"/>
          <w:color w:val="auto"/>
          <w:lang w:val="es-ES" w:eastAsia="es-ES"/>
        </w:rPr>
        <w:t xml:space="preserve"> las Quebradas el Hospital, Nicua, hasta </w:t>
      </w:r>
      <w:r w:rsidR="00964CA4">
        <w:rPr>
          <w:rFonts w:ascii="Tahoma" w:eastAsia="Times New Roman" w:hAnsi="Tahoma" w:cs="Tahoma"/>
          <w:color w:val="auto"/>
          <w:lang w:val="es-ES" w:eastAsia="es-ES"/>
        </w:rPr>
        <w:t xml:space="preserve">descargar </w:t>
      </w:r>
      <w:r w:rsidR="00927DBB" w:rsidRPr="00EF5995">
        <w:rPr>
          <w:rFonts w:ascii="Tahoma" w:eastAsia="Times New Roman" w:hAnsi="Tahoma" w:cs="Tahoma"/>
          <w:color w:val="auto"/>
          <w:lang w:val="es-ES" w:eastAsia="es-ES"/>
        </w:rPr>
        <w:t xml:space="preserve">al rio Gualí, porque no tiene planta de tratamiento de aguas residuales PTAR. </w:t>
      </w:r>
    </w:p>
    <w:p w14:paraId="691B6A18" w14:textId="77777777" w:rsidR="00A275C8" w:rsidRDefault="00A275C8" w:rsidP="00A275C8">
      <w:pPr>
        <w:spacing w:before="0" w:after="0"/>
        <w:jc w:val="both"/>
        <w:rPr>
          <w:rFonts w:ascii="Tahoma" w:eastAsia="Times New Roman" w:hAnsi="Tahoma" w:cs="Tahoma"/>
          <w:color w:val="auto"/>
          <w:lang w:val="es-ES" w:eastAsia="es-ES"/>
        </w:rPr>
      </w:pPr>
    </w:p>
    <w:p w14:paraId="12F97648" w14:textId="6A30B1A1" w:rsidR="009C294A" w:rsidRPr="008C78E2" w:rsidRDefault="008C78E2" w:rsidP="00A275C8">
      <w:pPr>
        <w:spacing w:before="0" w:after="0"/>
        <w:jc w:val="both"/>
        <w:rPr>
          <w:rFonts w:ascii="Tahoma" w:eastAsia="Arial Unicode MS" w:hAnsi="Tahoma" w:cs="Tahoma"/>
          <w:b/>
          <w:color w:val="auto"/>
          <w:lang w:val="es-MX"/>
        </w:rPr>
      </w:pPr>
      <w:r>
        <w:rPr>
          <w:rFonts w:ascii="Tahoma" w:hAnsi="Tahoma" w:cs="Tahoma"/>
          <w:b/>
          <w:iCs/>
          <w:color w:val="auto"/>
        </w:rPr>
        <w:t>3.5</w:t>
      </w:r>
      <w:r w:rsidR="00A506B5">
        <w:rPr>
          <w:rFonts w:ascii="Tahoma" w:hAnsi="Tahoma" w:cs="Tahoma"/>
          <w:b/>
          <w:iCs/>
          <w:color w:val="auto"/>
        </w:rPr>
        <w:t>.</w:t>
      </w:r>
      <w:r w:rsidR="00A506B5" w:rsidRPr="008C78E2">
        <w:rPr>
          <w:rFonts w:ascii="Tahoma" w:hAnsi="Tahoma" w:cs="Tahoma"/>
          <w:b/>
          <w:iCs/>
          <w:color w:val="auto"/>
        </w:rPr>
        <w:t xml:space="preserve"> Servicios</w:t>
      </w:r>
      <w:r w:rsidR="009C294A" w:rsidRPr="008C78E2">
        <w:rPr>
          <w:rFonts w:ascii="Tahoma" w:hAnsi="Tahoma" w:cs="Tahoma"/>
          <w:b/>
          <w:iCs/>
          <w:color w:val="auto"/>
        </w:rPr>
        <w:t xml:space="preserve"> </w:t>
      </w:r>
      <w:r w:rsidR="009C294A">
        <w:rPr>
          <w:rFonts w:ascii="Tahoma" w:hAnsi="Tahoma" w:cs="Tahoma"/>
          <w:b/>
          <w:iCs/>
          <w:color w:val="auto"/>
        </w:rPr>
        <w:t>P</w:t>
      </w:r>
      <w:r w:rsidR="009C294A" w:rsidRPr="008C78E2">
        <w:rPr>
          <w:rFonts w:ascii="Tahoma" w:hAnsi="Tahoma" w:cs="Tahoma"/>
          <w:b/>
          <w:iCs/>
          <w:color w:val="auto"/>
        </w:rPr>
        <w:t xml:space="preserve">úblicos </w:t>
      </w:r>
      <w:r w:rsidR="009C294A">
        <w:rPr>
          <w:rFonts w:ascii="Tahoma" w:hAnsi="Tahoma" w:cs="Tahoma"/>
          <w:b/>
          <w:iCs/>
          <w:color w:val="auto"/>
        </w:rPr>
        <w:t>D</w:t>
      </w:r>
      <w:r w:rsidR="009C294A" w:rsidRPr="008C78E2">
        <w:rPr>
          <w:rFonts w:ascii="Tahoma" w:hAnsi="Tahoma" w:cs="Tahoma"/>
          <w:b/>
          <w:iCs/>
          <w:color w:val="auto"/>
        </w:rPr>
        <w:t>omiciliarios (ESP) de</w:t>
      </w:r>
      <w:r w:rsidR="00A506B5">
        <w:rPr>
          <w:rFonts w:ascii="Tahoma" w:hAnsi="Tahoma" w:cs="Tahoma"/>
          <w:b/>
          <w:iCs/>
          <w:color w:val="auto"/>
        </w:rPr>
        <w:t>l</w:t>
      </w:r>
      <w:r w:rsidR="009C294A" w:rsidRPr="008C78E2">
        <w:rPr>
          <w:rFonts w:ascii="Tahoma" w:hAnsi="Tahoma" w:cs="Tahoma"/>
          <w:b/>
          <w:iCs/>
          <w:color w:val="auto"/>
        </w:rPr>
        <w:t xml:space="preserve"> </w:t>
      </w:r>
      <w:r w:rsidR="00A506B5" w:rsidRPr="008C78E2">
        <w:rPr>
          <w:rFonts w:ascii="Tahoma" w:hAnsi="Tahoma" w:cs="Tahoma"/>
          <w:b/>
          <w:iCs/>
          <w:color w:val="auto"/>
        </w:rPr>
        <w:t>Guamo</w:t>
      </w:r>
      <w:r w:rsidR="00A506B5" w:rsidRPr="008C78E2">
        <w:rPr>
          <w:rFonts w:ascii="Tahoma" w:hAnsi="Tahoma" w:cs="Tahoma"/>
          <w:b/>
          <w:color w:val="auto"/>
        </w:rPr>
        <w:t xml:space="preserve"> </w:t>
      </w:r>
      <w:r w:rsidR="009C294A" w:rsidRPr="008C78E2">
        <w:rPr>
          <w:rFonts w:ascii="Tahoma" w:hAnsi="Tahoma" w:cs="Tahoma"/>
          <w:b/>
          <w:color w:val="auto"/>
        </w:rPr>
        <w:t xml:space="preserve">- </w:t>
      </w:r>
      <w:r w:rsidR="009C294A">
        <w:rPr>
          <w:rFonts w:ascii="Tahoma" w:hAnsi="Tahoma" w:cs="Tahoma"/>
          <w:b/>
          <w:color w:val="auto"/>
        </w:rPr>
        <w:t>T</w:t>
      </w:r>
      <w:r w:rsidR="009C294A" w:rsidRPr="008C78E2">
        <w:rPr>
          <w:rFonts w:ascii="Tahoma" w:hAnsi="Tahoma" w:cs="Tahoma"/>
          <w:b/>
          <w:color w:val="auto"/>
        </w:rPr>
        <w:t>olima</w:t>
      </w:r>
    </w:p>
    <w:p w14:paraId="4F6F2160" w14:textId="77777777" w:rsidR="00927DBB" w:rsidRPr="00EF5995" w:rsidRDefault="00927DBB" w:rsidP="00927DBB">
      <w:pPr>
        <w:spacing w:before="0" w:after="0"/>
        <w:jc w:val="both"/>
        <w:rPr>
          <w:rFonts w:ascii="Tahoma" w:eastAsia="Arial Unicode MS" w:hAnsi="Tahoma" w:cs="Tahoma"/>
          <w:color w:val="auto"/>
          <w:lang w:val="es-MX" w:eastAsia="es-ES"/>
        </w:rPr>
      </w:pPr>
    </w:p>
    <w:p w14:paraId="28EA67B6" w14:textId="77777777" w:rsidR="00A275C8" w:rsidRDefault="008C78E2" w:rsidP="00A275C8">
      <w:pPr>
        <w:spacing w:before="0" w:after="0"/>
        <w:jc w:val="both"/>
        <w:rPr>
          <w:rFonts w:ascii="Tahoma" w:eastAsia="Times New Roman" w:hAnsi="Tahoma" w:cs="Tahoma"/>
          <w:iCs/>
          <w:color w:val="auto"/>
          <w:lang w:val="es-ES" w:eastAsia="es-ES"/>
        </w:rPr>
      </w:pPr>
      <w:r>
        <w:rPr>
          <w:rFonts w:ascii="Tahoma" w:eastAsia="Arial Unicode MS" w:hAnsi="Tahoma" w:cs="Tahoma"/>
          <w:color w:val="auto"/>
          <w:lang w:val="es-MX" w:eastAsia="es-ES"/>
        </w:rPr>
        <w:t>3.5.1.</w:t>
      </w:r>
      <w:r w:rsidRPr="00EF5995">
        <w:rPr>
          <w:rFonts w:ascii="Tahoma" w:eastAsia="Arial Unicode MS" w:hAnsi="Tahoma" w:cs="Tahoma"/>
          <w:color w:val="auto"/>
          <w:lang w:val="es-MX" w:eastAsia="es-ES"/>
        </w:rPr>
        <w:t xml:space="preserve"> Sistema</w:t>
      </w:r>
      <w:r w:rsidR="00927DBB" w:rsidRPr="00EF5995">
        <w:rPr>
          <w:rFonts w:ascii="Tahoma" w:eastAsia="Arial Unicode MS" w:hAnsi="Tahoma" w:cs="Tahoma"/>
          <w:color w:val="auto"/>
          <w:lang w:val="es-MX" w:eastAsia="es-ES"/>
        </w:rPr>
        <w:t xml:space="preserve"> Acueducto</w:t>
      </w:r>
      <w:r w:rsidR="00A275C8">
        <w:rPr>
          <w:rFonts w:ascii="Tahoma" w:eastAsia="Arial Unicode MS" w:hAnsi="Tahoma" w:cs="Tahoma"/>
          <w:color w:val="auto"/>
          <w:lang w:val="es-MX" w:eastAsia="es-ES"/>
        </w:rPr>
        <w:t xml:space="preserve"> es </w:t>
      </w:r>
      <w:r w:rsidR="00927DBB" w:rsidRPr="00EF5995">
        <w:rPr>
          <w:rFonts w:ascii="Tahoma" w:eastAsia="Times New Roman" w:hAnsi="Tahoma" w:cs="Tahoma"/>
          <w:iCs/>
          <w:color w:val="auto"/>
          <w:lang w:val="es-ES" w:eastAsia="es-ES"/>
        </w:rPr>
        <w:t xml:space="preserve">por bombeo, con un punto de captación lateral de 63,5 l/s concesionados del Rio Luisa, </w:t>
      </w:r>
      <w:r w:rsidR="00927DBB" w:rsidRPr="00EF5995">
        <w:rPr>
          <w:rFonts w:ascii="Tahoma" w:eastAsia="Times New Roman" w:hAnsi="Tahoma" w:cs="Tahoma"/>
          <w:color w:val="auto"/>
          <w:lang w:val="es-ES" w:eastAsia="es-ES"/>
        </w:rPr>
        <w:t xml:space="preserve">potabilizados en una planta de tipo convencional </w:t>
      </w:r>
      <w:r w:rsidR="00A275C8">
        <w:rPr>
          <w:rFonts w:ascii="Tahoma" w:eastAsia="Times New Roman" w:hAnsi="Tahoma" w:cs="Tahoma"/>
          <w:color w:val="auto"/>
          <w:lang w:val="es-ES" w:eastAsia="es-ES"/>
        </w:rPr>
        <w:t xml:space="preserve">con </w:t>
      </w:r>
      <w:r w:rsidR="00927DBB" w:rsidRPr="00EF5995">
        <w:rPr>
          <w:rFonts w:ascii="Tahoma" w:eastAsia="Times New Roman" w:hAnsi="Tahoma" w:cs="Tahoma"/>
          <w:iCs/>
          <w:color w:val="auto"/>
          <w:lang w:val="es-ES" w:eastAsia="es-ES"/>
        </w:rPr>
        <w:t xml:space="preserve">una cobertura </w:t>
      </w:r>
      <w:r w:rsidR="00927DBB" w:rsidRPr="00EF5995">
        <w:rPr>
          <w:rFonts w:ascii="Tahoma" w:eastAsia="Times New Roman" w:hAnsi="Tahoma" w:cs="Tahoma"/>
          <w:iCs/>
          <w:color w:val="auto"/>
          <w:shd w:val="clear" w:color="auto" w:fill="FFFFFF"/>
          <w:lang w:val="es-ES" w:eastAsia="es-ES"/>
        </w:rPr>
        <w:t>del 90 % con 5</w:t>
      </w:r>
      <w:r w:rsidR="00927DBB" w:rsidRPr="00EF5995">
        <w:rPr>
          <w:rFonts w:ascii="Tahoma" w:eastAsia="Times New Roman" w:hAnsi="Tahoma" w:cs="Tahoma"/>
          <w:iCs/>
          <w:color w:val="auto"/>
          <w:lang w:val="es-ES" w:eastAsia="es-ES"/>
        </w:rPr>
        <w:t>.089 usuarios registrados.</w:t>
      </w:r>
    </w:p>
    <w:p w14:paraId="7291C066" w14:textId="77777777" w:rsidR="00A275C8" w:rsidRDefault="00A275C8" w:rsidP="00A275C8">
      <w:pPr>
        <w:spacing w:before="0" w:after="0"/>
        <w:jc w:val="both"/>
        <w:rPr>
          <w:rFonts w:ascii="Tahoma" w:eastAsia="Times New Roman" w:hAnsi="Tahoma" w:cs="Tahoma"/>
          <w:iCs/>
          <w:color w:val="auto"/>
          <w:lang w:val="es-ES" w:eastAsia="es-ES"/>
        </w:rPr>
      </w:pPr>
    </w:p>
    <w:p w14:paraId="225C5EB6" w14:textId="12BCD28D" w:rsidR="00927DBB" w:rsidRPr="00EF5995" w:rsidRDefault="008C78E2" w:rsidP="00A275C8">
      <w:pPr>
        <w:spacing w:before="0" w:after="0"/>
        <w:jc w:val="both"/>
        <w:rPr>
          <w:rFonts w:ascii="Tahoma" w:eastAsia="Times New Roman" w:hAnsi="Tahoma" w:cs="Tahoma"/>
          <w:iCs/>
          <w:color w:val="auto"/>
          <w:lang w:val="es-ES" w:eastAsia="es-ES"/>
        </w:rPr>
      </w:pPr>
      <w:r>
        <w:rPr>
          <w:rFonts w:ascii="Tahoma" w:eastAsia="Arial Unicode MS" w:hAnsi="Tahoma" w:cs="Tahoma"/>
          <w:color w:val="auto"/>
          <w:lang w:val="es-MX" w:eastAsia="es-ES"/>
        </w:rPr>
        <w:t>3.5.2.</w:t>
      </w:r>
      <w:r w:rsidRPr="00EF5995">
        <w:rPr>
          <w:rFonts w:ascii="Tahoma" w:eastAsia="Arial Unicode MS" w:hAnsi="Tahoma" w:cs="Tahoma"/>
          <w:color w:val="auto"/>
          <w:lang w:val="es-MX" w:eastAsia="es-ES"/>
        </w:rPr>
        <w:t xml:space="preserve"> </w:t>
      </w:r>
      <w:r w:rsidR="00927DBB" w:rsidRPr="00EF5995">
        <w:rPr>
          <w:rFonts w:ascii="Tahoma" w:eastAsia="Times New Roman" w:hAnsi="Tahoma" w:cs="Tahoma"/>
          <w:color w:val="auto"/>
          <w:lang w:val="es-ES" w:eastAsia="es-ES"/>
        </w:rPr>
        <w:t xml:space="preserve">Sistema Alcantarillado </w:t>
      </w:r>
      <w:r w:rsidR="00927DBB" w:rsidRPr="00EF5995">
        <w:rPr>
          <w:rFonts w:ascii="Tahoma" w:eastAsia="Times New Roman" w:hAnsi="Tahoma" w:cs="Tahoma"/>
          <w:iCs/>
          <w:color w:val="auto"/>
          <w:lang w:val="es-ES" w:eastAsia="es-ES"/>
        </w:rPr>
        <w:t xml:space="preserve">del Guamo-Tolima, </w:t>
      </w:r>
      <w:r w:rsidR="00A275C8">
        <w:rPr>
          <w:rFonts w:ascii="Tahoma" w:eastAsia="Times New Roman" w:hAnsi="Tahoma" w:cs="Tahoma"/>
          <w:iCs/>
          <w:color w:val="auto"/>
          <w:lang w:val="es-ES" w:eastAsia="es-ES"/>
        </w:rPr>
        <w:t xml:space="preserve">es </w:t>
      </w:r>
      <w:r w:rsidR="00927DBB" w:rsidRPr="00EF5995">
        <w:rPr>
          <w:rFonts w:ascii="Tahoma" w:eastAsia="Times New Roman" w:hAnsi="Tahoma" w:cs="Tahoma"/>
          <w:iCs/>
          <w:color w:val="auto"/>
          <w:lang w:val="es-ES" w:eastAsia="es-ES"/>
        </w:rPr>
        <w:t xml:space="preserve">combinado y estratificado para 4.563 usuarios, con una cobertura en la vigencia 2015, del 88 % en la zona urbana. </w:t>
      </w:r>
      <w:r w:rsidR="00A275C8" w:rsidRPr="00EF5995">
        <w:rPr>
          <w:rFonts w:ascii="Tahoma" w:eastAsia="Times New Roman" w:hAnsi="Tahoma" w:cs="Tahoma"/>
          <w:color w:val="auto"/>
          <w:lang w:val="es-ES" w:eastAsia="es-ES"/>
        </w:rPr>
        <w:t>Es</w:t>
      </w:r>
      <w:r w:rsidR="00927DBB" w:rsidRPr="00EF5995">
        <w:rPr>
          <w:rFonts w:ascii="Tahoma" w:eastAsia="Times New Roman" w:hAnsi="Tahoma" w:cs="Tahoma"/>
          <w:color w:val="auto"/>
          <w:lang w:val="es-ES" w:eastAsia="es-ES"/>
        </w:rPr>
        <w:t xml:space="preserve"> altamente contaminante</w:t>
      </w:r>
      <w:r w:rsidR="00A275C8">
        <w:rPr>
          <w:rFonts w:ascii="Tahoma" w:eastAsia="Times New Roman" w:hAnsi="Tahoma" w:cs="Tahoma"/>
          <w:color w:val="auto"/>
          <w:lang w:val="es-ES" w:eastAsia="es-ES"/>
        </w:rPr>
        <w:t xml:space="preserve"> de los</w:t>
      </w:r>
      <w:r w:rsidR="00927DBB" w:rsidRPr="00EF5995">
        <w:rPr>
          <w:rFonts w:ascii="Tahoma" w:eastAsia="Times New Roman" w:hAnsi="Tahoma" w:cs="Tahoma"/>
          <w:color w:val="auto"/>
          <w:lang w:val="es-ES" w:eastAsia="es-ES"/>
        </w:rPr>
        <w:t xml:space="preserve"> ríos Luisa y Quebrada Lemayá </w:t>
      </w:r>
      <w:r w:rsidR="00A275C8">
        <w:rPr>
          <w:rFonts w:ascii="Tahoma" w:eastAsia="Times New Roman" w:hAnsi="Tahoma" w:cs="Tahoma"/>
          <w:color w:val="auto"/>
          <w:lang w:val="es-ES" w:eastAsia="es-ES"/>
        </w:rPr>
        <w:t xml:space="preserve">porque </w:t>
      </w:r>
      <w:r w:rsidR="00927DBB" w:rsidRPr="00EF5995">
        <w:rPr>
          <w:rFonts w:ascii="Tahoma" w:eastAsia="Times New Roman" w:hAnsi="Tahoma" w:cs="Tahoma"/>
          <w:color w:val="auto"/>
          <w:lang w:val="es-ES" w:eastAsia="es-ES"/>
        </w:rPr>
        <w:t>planta de tratamiento PTAR está en mal estado y poco funcional</w:t>
      </w:r>
      <w:r w:rsidR="00A275C8">
        <w:rPr>
          <w:rFonts w:ascii="Tahoma" w:eastAsia="Times New Roman" w:hAnsi="Tahoma" w:cs="Tahoma"/>
          <w:color w:val="auto"/>
          <w:lang w:val="es-ES" w:eastAsia="es-ES"/>
        </w:rPr>
        <w:t>.</w:t>
      </w:r>
    </w:p>
    <w:p w14:paraId="3AB52067" w14:textId="70E618A0" w:rsidR="00927DBB" w:rsidRDefault="00927DBB" w:rsidP="00927DBB">
      <w:pPr>
        <w:autoSpaceDE w:val="0"/>
        <w:autoSpaceDN w:val="0"/>
        <w:adjustRightInd w:val="0"/>
        <w:spacing w:before="0" w:after="0"/>
        <w:jc w:val="both"/>
        <w:rPr>
          <w:rFonts w:ascii="Tahoma" w:eastAsia="Times New Roman" w:hAnsi="Tahoma" w:cs="Tahoma"/>
          <w:color w:val="auto"/>
          <w:lang w:val="es-ES" w:eastAsia="es-ES"/>
        </w:rPr>
      </w:pPr>
      <w:r w:rsidRPr="00EF5995">
        <w:rPr>
          <w:rFonts w:ascii="Tahoma" w:eastAsia="Times New Roman" w:hAnsi="Tahoma" w:cs="Tahoma"/>
          <w:color w:val="auto"/>
          <w:lang w:val="es-ES" w:eastAsia="es-ES"/>
        </w:rPr>
        <w:lastRenderedPageBreak/>
        <w:t>ESPAG E.S.P, en la vigencia 2015, no present</w:t>
      </w:r>
      <w:r w:rsidR="00964CA4">
        <w:rPr>
          <w:rFonts w:ascii="Tahoma" w:eastAsia="Times New Roman" w:hAnsi="Tahoma" w:cs="Tahoma"/>
          <w:color w:val="auto"/>
          <w:lang w:val="es-ES" w:eastAsia="es-ES"/>
        </w:rPr>
        <w:t>ó</w:t>
      </w:r>
      <w:r w:rsidRPr="00EF5995">
        <w:rPr>
          <w:rFonts w:ascii="Tahoma" w:eastAsia="Times New Roman" w:hAnsi="Tahoma" w:cs="Tahoma"/>
          <w:color w:val="auto"/>
          <w:lang w:val="es-ES" w:eastAsia="es-ES"/>
        </w:rPr>
        <w:t xml:space="preserve"> para ajuste o actualización el Plan Maestro de Acueducto y Alcantarillado</w:t>
      </w:r>
      <w:r w:rsidRPr="00EF5995">
        <w:rPr>
          <w:rFonts w:ascii="Tahoma" w:eastAsia="Arial Unicode MS" w:hAnsi="Tahoma" w:cs="Tahoma"/>
          <w:color w:val="auto"/>
          <w:lang w:val="es-ES" w:eastAsia="es-ES"/>
        </w:rPr>
        <w:t xml:space="preserve"> </w:t>
      </w:r>
      <w:r w:rsidRPr="003B2048">
        <w:rPr>
          <w:rFonts w:ascii="Tahoma" w:eastAsia="Arial Unicode MS" w:hAnsi="Tahoma" w:cs="Tahoma"/>
          <w:b/>
          <w:color w:val="auto"/>
          <w:lang w:val="es-ES" w:eastAsia="es-ES"/>
        </w:rPr>
        <w:t>(PMAA)</w:t>
      </w:r>
      <w:r w:rsidRPr="00EF5995">
        <w:rPr>
          <w:rFonts w:ascii="Tahoma" w:eastAsia="Times New Roman" w:hAnsi="Tahoma" w:cs="Tahoma"/>
          <w:color w:val="auto"/>
          <w:lang w:val="es-ES" w:eastAsia="es-ES"/>
        </w:rPr>
        <w:t xml:space="preserve">, </w:t>
      </w:r>
    </w:p>
    <w:p w14:paraId="0D66599F" w14:textId="77777777" w:rsidR="008C78E2" w:rsidRPr="00EF5995" w:rsidRDefault="008C78E2" w:rsidP="00927DBB">
      <w:pPr>
        <w:autoSpaceDE w:val="0"/>
        <w:autoSpaceDN w:val="0"/>
        <w:adjustRightInd w:val="0"/>
        <w:spacing w:before="0" w:after="0"/>
        <w:jc w:val="both"/>
        <w:rPr>
          <w:rFonts w:ascii="Tahoma" w:eastAsia="Times New Roman" w:hAnsi="Tahoma" w:cs="Tahoma"/>
          <w:color w:val="auto"/>
          <w:lang w:val="es-ES" w:eastAsia="es-ES"/>
        </w:rPr>
      </w:pPr>
    </w:p>
    <w:p w14:paraId="14237A21" w14:textId="77777777" w:rsidR="00F317C3" w:rsidRDefault="008C78E2" w:rsidP="00CA6D40">
      <w:pPr>
        <w:spacing w:before="0" w:after="0"/>
        <w:jc w:val="both"/>
        <w:rPr>
          <w:rFonts w:ascii="Tahoma" w:hAnsi="Tahoma" w:cs="Tahoma"/>
          <w:b/>
          <w:color w:val="auto"/>
        </w:rPr>
      </w:pPr>
      <w:r>
        <w:rPr>
          <w:rFonts w:ascii="Tahoma" w:hAnsi="Tahoma" w:cs="Tahoma"/>
          <w:b/>
          <w:iCs/>
          <w:color w:val="auto"/>
        </w:rPr>
        <w:t>3.6</w:t>
      </w:r>
      <w:r w:rsidR="00CA6D40">
        <w:rPr>
          <w:rFonts w:ascii="Tahoma" w:hAnsi="Tahoma" w:cs="Tahoma"/>
          <w:b/>
          <w:iCs/>
          <w:color w:val="auto"/>
        </w:rPr>
        <w:t>.</w:t>
      </w:r>
      <w:r w:rsidR="00CA6D40" w:rsidRPr="008C78E2">
        <w:rPr>
          <w:rFonts w:ascii="Tahoma" w:hAnsi="Tahoma" w:cs="Tahoma"/>
          <w:b/>
          <w:iCs/>
          <w:color w:val="auto"/>
        </w:rPr>
        <w:t xml:space="preserve"> Servicios</w:t>
      </w:r>
      <w:r w:rsidR="009C294A" w:rsidRPr="008C78E2">
        <w:rPr>
          <w:rFonts w:ascii="Tahoma" w:hAnsi="Tahoma" w:cs="Tahoma"/>
          <w:b/>
          <w:iCs/>
          <w:color w:val="auto"/>
        </w:rPr>
        <w:t xml:space="preserve"> </w:t>
      </w:r>
      <w:r w:rsidR="009C294A">
        <w:rPr>
          <w:rFonts w:ascii="Tahoma" w:hAnsi="Tahoma" w:cs="Tahoma"/>
          <w:b/>
          <w:iCs/>
          <w:color w:val="auto"/>
        </w:rPr>
        <w:t>P</w:t>
      </w:r>
      <w:r w:rsidR="009C294A" w:rsidRPr="008C78E2">
        <w:rPr>
          <w:rFonts w:ascii="Tahoma" w:hAnsi="Tahoma" w:cs="Tahoma"/>
          <w:b/>
          <w:iCs/>
          <w:color w:val="auto"/>
        </w:rPr>
        <w:t xml:space="preserve">úblicos </w:t>
      </w:r>
      <w:r w:rsidR="009C294A">
        <w:rPr>
          <w:rFonts w:ascii="Tahoma" w:hAnsi="Tahoma" w:cs="Tahoma"/>
          <w:b/>
          <w:iCs/>
          <w:color w:val="auto"/>
        </w:rPr>
        <w:t>D</w:t>
      </w:r>
      <w:r w:rsidR="009C294A" w:rsidRPr="008C78E2">
        <w:rPr>
          <w:rFonts w:ascii="Tahoma" w:hAnsi="Tahoma" w:cs="Tahoma"/>
          <w:b/>
          <w:iCs/>
          <w:color w:val="auto"/>
        </w:rPr>
        <w:t>omiciliarios (ESP) de</w:t>
      </w:r>
      <w:r w:rsidR="00CA6D40" w:rsidRPr="00CA6D40">
        <w:rPr>
          <w:rFonts w:ascii="Tahoma" w:hAnsi="Tahoma" w:cs="Tahoma"/>
          <w:b/>
          <w:iCs/>
          <w:color w:val="auto"/>
        </w:rPr>
        <w:t xml:space="preserve"> </w:t>
      </w:r>
      <w:r w:rsidR="00CA6D40">
        <w:rPr>
          <w:rFonts w:ascii="Tahoma" w:hAnsi="Tahoma" w:cs="Tahoma"/>
          <w:b/>
          <w:iCs/>
          <w:color w:val="auto"/>
        </w:rPr>
        <w:t>S</w:t>
      </w:r>
      <w:r w:rsidR="00CA6D40" w:rsidRPr="008C78E2">
        <w:rPr>
          <w:rFonts w:ascii="Tahoma" w:hAnsi="Tahoma" w:cs="Tahoma"/>
          <w:b/>
          <w:iCs/>
          <w:color w:val="auto"/>
        </w:rPr>
        <w:t xml:space="preserve">an </w:t>
      </w:r>
      <w:r w:rsidR="00CA6D40">
        <w:rPr>
          <w:rFonts w:ascii="Tahoma" w:hAnsi="Tahoma" w:cs="Tahoma"/>
          <w:b/>
          <w:iCs/>
          <w:color w:val="auto"/>
        </w:rPr>
        <w:t>S</w:t>
      </w:r>
      <w:r w:rsidR="00CA6D40" w:rsidRPr="008C78E2">
        <w:rPr>
          <w:rFonts w:ascii="Tahoma" w:hAnsi="Tahoma" w:cs="Tahoma"/>
          <w:b/>
          <w:iCs/>
          <w:color w:val="auto"/>
        </w:rPr>
        <w:t xml:space="preserve">ebastián de </w:t>
      </w:r>
      <w:r w:rsidR="00CA6D40">
        <w:rPr>
          <w:rFonts w:ascii="Tahoma" w:hAnsi="Tahoma" w:cs="Tahoma"/>
          <w:b/>
          <w:iCs/>
          <w:color w:val="auto"/>
        </w:rPr>
        <w:t>M</w:t>
      </w:r>
      <w:r w:rsidR="00CA6D40" w:rsidRPr="008C78E2">
        <w:rPr>
          <w:rFonts w:ascii="Tahoma" w:hAnsi="Tahoma" w:cs="Tahoma"/>
          <w:b/>
          <w:color w:val="auto"/>
        </w:rPr>
        <w:t>ariquita-</w:t>
      </w:r>
    </w:p>
    <w:p w14:paraId="06AD5853" w14:textId="18DDC048" w:rsidR="009C294A" w:rsidRPr="008C78E2" w:rsidRDefault="00F317C3" w:rsidP="00CA6D40">
      <w:pPr>
        <w:spacing w:before="0" w:after="0"/>
        <w:jc w:val="both"/>
        <w:rPr>
          <w:rFonts w:ascii="Tahoma" w:eastAsia="Arial Unicode MS" w:hAnsi="Tahoma" w:cs="Tahoma"/>
          <w:b/>
          <w:color w:val="auto"/>
          <w:lang w:val="es-MX"/>
        </w:rPr>
      </w:pPr>
      <w:r>
        <w:rPr>
          <w:rFonts w:ascii="Tahoma" w:hAnsi="Tahoma" w:cs="Tahoma"/>
          <w:b/>
          <w:color w:val="auto"/>
        </w:rPr>
        <w:t xml:space="preserve">        </w:t>
      </w:r>
      <w:r w:rsidR="00CA6D40">
        <w:rPr>
          <w:rFonts w:ascii="Tahoma" w:hAnsi="Tahoma" w:cs="Tahoma"/>
          <w:b/>
          <w:color w:val="auto"/>
        </w:rPr>
        <w:t>T</w:t>
      </w:r>
      <w:r w:rsidR="00CA6D40" w:rsidRPr="008C78E2">
        <w:rPr>
          <w:rFonts w:ascii="Tahoma" w:hAnsi="Tahoma" w:cs="Tahoma"/>
          <w:b/>
          <w:color w:val="auto"/>
        </w:rPr>
        <w:t>olima</w:t>
      </w:r>
    </w:p>
    <w:p w14:paraId="44311479" w14:textId="77777777" w:rsidR="00927DBB" w:rsidRPr="00EF5995" w:rsidRDefault="00927DBB" w:rsidP="00927DBB">
      <w:pPr>
        <w:spacing w:before="0" w:after="0"/>
        <w:jc w:val="both"/>
        <w:rPr>
          <w:rFonts w:ascii="Tahoma" w:hAnsi="Tahoma" w:cs="Tahoma"/>
          <w:color w:val="auto"/>
        </w:rPr>
      </w:pPr>
    </w:p>
    <w:p w14:paraId="66CE4860" w14:textId="26AF71F3" w:rsidR="00927DBB" w:rsidRPr="00EF5995" w:rsidRDefault="008C78E2" w:rsidP="00927DBB">
      <w:pPr>
        <w:spacing w:before="0" w:after="0"/>
        <w:jc w:val="both"/>
        <w:rPr>
          <w:rFonts w:ascii="Tahoma" w:eastAsia="Times New Roman" w:hAnsi="Tahoma" w:cs="Tahoma"/>
          <w:color w:val="auto"/>
          <w:lang w:val="es-ES" w:eastAsia="es-ES"/>
        </w:rPr>
      </w:pPr>
      <w:r>
        <w:rPr>
          <w:rFonts w:ascii="Tahoma" w:eastAsia="Arial Unicode MS" w:hAnsi="Tahoma" w:cs="Tahoma"/>
          <w:bCs/>
          <w:color w:val="auto"/>
          <w:lang w:val="es-MX" w:eastAsia="es-ES"/>
        </w:rPr>
        <w:t>3.6.1.</w:t>
      </w:r>
      <w:r w:rsidRPr="00EF5995">
        <w:rPr>
          <w:rFonts w:ascii="Tahoma" w:eastAsia="Arial Unicode MS" w:hAnsi="Tahoma" w:cs="Tahoma"/>
          <w:bCs/>
          <w:color w:val="auto"/>
          <w:lang w:val="es-MX" w:eastAsia="es-ES"/>
        </w:rPr>
        <w:t xml:space="preserve"> Sistema</w:t>
      </w:r>
      <w:r w:rsidR="00927DBB" w:rsidRPr="00EF5995">
        <w:rPr>
          <w:rFonts w:ascii="Tahoma" w:eastAsia="Arial Unicode MS" w:hAnsi="Tahoma" w:cs="Tahoma"/>
          <w:bCs/>
          <w:color w:val="auto"/>
          <w:lang w:val="es-MX" w:eastAsia="es-ES"/>
        </w:rPr>
        <w:t xml:space="preserve"> de Acueducto</w:t>
      </w:r>
      <w:r w:rsidR="00A275C8">
        <w:rPr>
          <w:rFonts w:ascii="Tahoma" w:eastAsia="Arial Unicode MS" w:hAnsi="Tahoma" w:cs="Tahoma"/>
          <w:bCs/>
          <w:color w:val="auto"/>
          <w:lang w:val="es-MX" w:eastAsia="es-ES"/>
        </w:rPr>
        <w:t xml:space="preserve"> </w:t>
      </w:r>
      <w:r w:rsidR="00516C0F">
        <w:rPr>
          <w:rFonts w:ascii="Tahoma" w:eastAsia="Arial Unicode MS" w:hAnsi="Tahoma" w:cs="Tahoma"/>
          <w:bCs/>
          <w:color w:val="auto"/>
          <w:lang w:val="es-MX" w:eastAsia="es-ES"/>
        </w:rPr>
        <w:t xml:space="preserve">por gravedad </w:t>
      </w:r>
      <w:r w:rsidR="00A275C8">
        <w:rPr>
          <w:rFonts w:ascii="Tahoma" w:eastAsia="Arial Unicode MS" w:hAnsi="Tahoma" w:cs="Tahoma"/>
          <w:bCs/>
          <w:color w:val="auto"/>
          <w:lang w:val="es-MX" w:eastAsia="es-ES"/>
        </w:rPr>
        <w:t>es administrado por</w:t>
      </w:r>
      <w:r w:rsidR="00927DBB" w:rsidRPr="00EF5995">
        <w:rPr>
          <w:rFonts w:ascii="Tahoma" w:eastAsia="Arial Unicode MS" w:hAnsi="Tahoma" w:cs="Tahoma"/>
          <w:color w:val="auto"/>
          <w:lang w:val="es-ES" w:eastAsia="es-ES"/>
        </w:rPr>
        <w:t xml:space="preserve"> “ESPUMA S.A E.S.P” (Prestador supervisor) y la Empresa de Servicios Urbanos “URBES S.A.S E.S.P”</w:t>
      </w:r>
      <w:r w:rsidR="00927DBB" w:rsidRPr="00EF5995">
        <w:rPr>
          <w:rFonts w:ascii="Tahoma" w:eastAsia="Arial Unicode MS" w:hAnsi="Tahoma" w:cs="Tahoma"/>
          <w:iCs/>
          <w:color w:val="auto"/>
          <w:lang w:val="es-ES" w:eastAsia="es-ES"/>
        </w:rPr>
        <w:t xml:space="preserve"> (Operador especializado) </w:t>
      </w:r>
      <w:r w:rsidR="00516C0F">
        <w:rPr>
          <w:rFonts w:ascii="Tahoma" w:eastAsia="Arial Unicode MS" w:hAnsi="Tahoma" w:cs="Tahoma"/>
          <w:iCs/>
          <w:color w:val="auto"/>
          <w:lang w:val="es-ES" w:eastAsia="es-ES"/>
        </w:rPr>
        <w:t xml:space="preserve">con una </w:t>
      </w:r>
      <w:r w:rsidR="00927DBB" w:rsidRPr="00EF5995">
        <w:rPr>
          <w:rFonts w:ascii="Tahoma" w:eastAsia="Times New Roman" w:hAnsi="Tahoma" w:cs="Tahoma"/>
          <w:color w:val="auto"/>
          <w:lang w:val="es-ES" w:eastAsia="es-ES"/>
        </w:rPr>
        <w:t>planta convencional de potabilización de los 182</w:t>
      </w:r>
      <w:r w:rsidR="00927DBB" w:rsidRPr="00EF5995">
        <w:rPr>
          <w:rFonts w:ascii="Tahoma" w:eastAsia="Times New Roman" w:hAnsi="Tahoma" w:cs="Tahoma"/>
          <w:iCs/>
          <w:color w:val="auto"/>
          <w:lang w:val="es-ES" w:eastAsia="es-ES"/>
        </w:rPr>
        <w:t xml:space="preserve"> </w:t>
      </w:r>
      <w:r w:rsidR="00927DBB" w:rsidRPr="00EF5995">
        <w:rPr>
          <w:rFonts w:ascii="Tahoma" w:eastAsia="Times New Roman" w:hAnsi="Tahoma" w:cs="Tahoma"/>
          <w:color w:val="auto"/>
          <w:lang w:val="es-ES" w:eastAsia="es-ES"/>
        </w:rPr>
        <w:t>litros/segundos de agua concesionados del Rio negro por Cortolima.</w:t>
      </w:r>
    </w:p>
    <w:p w14:paraId="12BB6B89" w14:textId="77777777" w:rsidR="00927DBB" w:rsidRPr="00EF5995" w:rsidRDefault="00927DBB" w:rsidP="00927DBB">
      <w:pPr>
        <w:suppressAutoHyphens/>
        <w:spacing w:before="0" w:after="0"/>
        <w:jc w:val="both"/>
        <w:rPr>
          <w:rFonts w:ascii="Tahoma" w:eastAsia="Times New Roman" w:hAnsi="Tahoma" w:cs="Tahoma"/>
          <w:bCs/>
          <w:color w:val="auto"/>
          <w:lang w:val="es-ES" w:eastAsia="es-ES"/>
        </w:rPr>
      </w:pPr>
    </w:p>
    <w:p w14:paraId="5D7AADA0" w14:textId="6B37F42A" w:rsidR="00927DBB" w:rsidRDefault="008C78E2" w:rsidP="00516C0F">
      <w:pPr>
        <w:suppressAutoHyphens/>
        <w:spacing w:before="0" w:after="0"/>
        <w:jc w:val="both"/>
        <w:rPr>
          <w:rFonts w:ascii="Tahoma" w:eastAsia="Arial Unicode MS" w:hAnsi="Tahoma" w:cs="Tahoma"/>
          <w:iCs/>
          <w:color w:val="auto"/>
          <w:lang w:val="es-ES" w:eastAsia="es-ES"/>
        </w:rPr>
      </w:pPr>
      <w:r>
        <w:rPr>
          <w:rFonts w:ascii="Tahoma" w:eastAsia="Arial Unicode MS" w:hAnsi="Tahoma" w:cs="Tahoma"/>
          <w:bCs/>
          <w:color w:val="auto"/>
          <w:lang w:val="es-MX" w:eastAsia="es-ES"/>
        </w:rPr>
        <w:t>3.6.2.</w:t>
      </w:r>
      <w:r w:rsidRPr="00EF5995">
        <w:rPr>
          <w:rFonts w:ascii="Tahoma" w:eastAsia="Arial Unicode MS" w:hAnsi="Tahoma" w:cs="Tahoma"/>
          <w:bCs/>
          <w:color w:val="auto"/>
          <w:lang w:val="es-MX" w:eastAsia="es-ES"/>
        </w:rPr>
        <w:t xml:space="preserve"> </w:t>
      </w:r>
      <w:r w:rsidR="00927DBB" w:rsidRPr="00EF5995">
        <w:rPr>
          <w:rFonts w:ascii="Tahoma" w:eastAsia="Times New Roman" w:hAnsi="Tahoma" w:cs="Tahoma"/>
          <w:bCs/>
          <w:color w:val="auto"/>
          <w:lang w:val="es-ES" w:eastAsia="es-ES"/>
        </w:rPr>
        <w:t xml:space="preserve">Sistema de Alcantarillado </w:t>
      </w:r>
      <w:r w:rsidR="00516C0F">
        <w:rPr>
          <w:rFonts w:ascii="Tahoma" w:eastAsia="Times New Roman" w:hAnsi="Tahoma" w:cs="Tahoma"/>
          <w:bCs/>
          <w:color w:val="auto"/>
          <w:lang w:val="es-ES" w:eastAsia="es-ES"/>
        </w:rPr>
        <w:t xml:space="preserve">es </w:t>
      </w:r>
      <w:r w:rsidR="00927DBB" w:rsidRPr="00EF5995">
        <w:rPr>
          <w:rFonts w:ascii="Tahoma" w:eastAsia="Arial Unicode MS" w:hAnsi="Tahoma" w:cs="Tahoma"/>
          <w:iCs/>
          <w:color w:val="auto"/>
          <w:lang w:val="es-ES" w:eastAsia="es-ES"/>
        </w:rPr>
        <w:t xml:space="preserve">combinado y estratificado, con una cobertura en la vigencia 2015, del 100 % en la zona urbana, </w:t>
      </w:r>
      <w:r w:rsidR="00E76556" w:rsidRPr="00EF5995">
        <w:rPr>
          <w:rFonts w:ascii="Tahoma" w:eastAsia="Arial Unicode MS" w:hAnsi="Tahoma" w:cs="Tahoma"/>
          <w:color w:val="auto"/>
          <w:lang w:val="es-ES" w:eastAsia="es-ES"/>
        </w:rPr>
        <w:t>actualmente</w:t>
      </w:r>
      <w:r w:rsidR="00927DBB" w:rsidRPr="00EF5995">
        <w:rPr>
          <w:rFonts w:ascii="Tahoma" w:eastAsia="Arial Unicode MS" w:hAnsi="Tahoma" w:cs="Tahoma"/>
          <w:color w:val="auto"/>
          <w:lang w:val="es-ES" w:eastAsia="es-ES"/>
        </w:rPr>
        <w:t xml:space="preserve"> es contaminante de los ríos Gualí, Quebrada Lumbí al verter aproximadamente un Caudal de 1.393.200 m</w:t>
      </w:r>
      <w:r w:rsidR="00927DBB" w:rsidRPr="00EF5995">
        <w:rPr>
          <w:rFonts w:ascii="Tahoma" w:eastAsia="Arial Unicode MS" w:hAnsi="Tahoma" w:cs="Tahoma"/>
          <w:color w:val="auto"/>
          <w:vertAlign w:val="superscript"/>
          <w:lang w:val="es-ES" w:eastAsia="es-ES"/>
        </w:rPr>
        <w:t xml:space="preserve">3 </w:t>
      </w:r>
      <w:r w:rsidR="00E76556">
        <w:rPr>
          <w:rFonts w:ascii="Tahoma" w:eastAsia="Arial Unicode MS" w:hAnsi="Tahoma" w:cs="Tahoma"/>
          <w:color w:val="auto"/>
          <w:lang w:val="es-ES" w:eastAsia="es-ES"/>
        </w:rPr>
        <w:t>sin</w:t>
      </w:r>
      <w:r w:rsidR="00927DBB" w:rsidRPr="00EF5995">
        <w:rPr>
          <w:rFonts w:ascii="Tahoma" w:eastAsia="Arial Unicode MS" w:hAnsi="Tahoma" w:cs="Tahoma"/>
          <w:color w:val="auto"/>
          <w:lang w:val="es-ES" w:eastAsia="es-ES"/>
        </w:rPr>
        <w:t xml:space="preserve"> tratamiento, porque la única PTAR “Mutis”, no está en operación</w:t>
      </w:r>
      <w:r w:rsidR="00927DBB" w:rsidRPr="00EF5995">
        <w:rPr>
          <w:rFonts w:ascii="Tahoma" w:eastAsia="Arial Unicode MS" w:hAnsi="Tahoma" w:cs="Tahoma"/>
          <w:iCs/>
          <w:color w:val="auto"/>
          <w:lang w:val="es-ES" w:eastAsia="es-ES"/>
        </w:rPr>
        <w:t>.</w:t>
      </w:r>
    </w:p>
    <w:p w14:paraId="5C9EEEDC" w14:textId="77777777" w:rsidR="00E76556" w:rsidRPr="00EF5995" w:rsidRDefault="00E76556" w:rsidP="00516C0F">
      <w:pPr>
        <w:suppressAutoHyphens/>
        <w:spacing w:before="0" w:after="0"/>
        <w:jc w:val="both"/>
        <w:rPr>
          <w:rFonts w:ascii="Tahoma" w:eastAsia="Arial Unicode MS" w:hAnsi="Tahoma" w:cs="Tahoma"/>
          <w:iCs/>
          <w:color w:val="auto"/>
          <w:lang w:val="es-ES" w:eastAsia="es-ES"/>
        </w:rPr>
      </w:pPr>
    </w:p>
    <w:tbl>
      <w:tblPr>
        <w:tblStyle w:val="Tablaconcuadrcula2"/>
        <w:tblW w:w="0" w:type="auto"/>
        <w:tblInd w:w="108" w:type="dxa"/>
        <w:tblLayout w:type="fixed"/>
        <w:tblLook w:val="04A0" w:firstRow="1" w:lastRow="0" w:firstColumn="1" w:lastColumn="0" w:noHBand="0" w:noVBand="1"/>
      </w:tblPr>
      <w:tblGrid>
        <w:gridCol w:w="4536"/>
        <w:gridCol w:w="3969"/>
      </w:tblGrid>
      <w:tr w:rsidR="001337C2" w:rsidRPr="00EF5995" w14:paraId="2967DC2D" w14:textId="77777777" w:rsidTr="001337C2">
        <w:tc>
          <w:tcPr>
            <w:tcW w:w="8505" w:type="dxa"/>
            <w:gridSpan w:val="2"/>
          </w:tcPr>
          <w:p w14:paraId="7A8A5EE8" w14:textId="77777777" w:rsidR="00927DBB" w:rsidRPr="00EF5995" w:rsidRDefault="00927DBB" w:rsidP="00927DBB">
            <w:pPr>
              <w:spacing w:after="0"/>
              <w:jc w:val="both"/>
              <w:rPr>
                <w:rFonts w:ascii="Tahoma" w:eastAsia="Times New Roman" w:hAnsi="Tahoma" w:cs="Tahoma"/>
                <w:iCs/>
                <w:color w:val="auto"/>
                <w:sz w:val="18"/>
                <w:szCs w:val="18"/>
                <w:lang w:val="es-ES" w:eastAsia="es-ES"/>
              </w:rPr>
            </w:pPr>
            <w:r w:rsidRPr="003D4E44">
              <w:rPr>
                <w:rFonts w:ascii="Tahoma" w:eastAsia="Times New Roman" w:hAnsi="Tahoma" w:cs="Tahoma"/>
                <w:b/>
                <w:iCs/>
                <w:color w:val="auto"/>
                <w:sz w:val="18"/>
                <w:szCs w:val="18"/>
                <w:lang w:val="es-ES" w:eastAsia="es-ES"/>
              </w:rPr>
              <w:t>Foto N°16.</w:t>
            </w:r>
            <w:r w:rsidRPr="00EF5995">
              <w:rPr>
                <w:rFonts w:ascii="Tahoma" w:eastAsia="Times New Roman" w:hAnsi="Tahoma" w:cs="Tahoma"/>
                <w:iCs/>
                <w:color w:val="auto"/>
                <w:sz w:val="18"/>
                <w:szCs w:val="18"/>
                <w:lang w:val="es-ES" w:eastAsia="es-ES"/>
              </w:rPr>
              <w:t xml:space="preserve"> Sistema de Acueducto por gravedad y Alcantarillado de San Sebastián de Mariquita. 2016</w:t>
            </w:r>
          </w:p>
        </w:tc>
      </w:tr>
      <w:tr w:rsidR="001337C2" w:rsidRPr="00EF5995" w14:paraId="72A9D94A" w14:textId="77777777" w:rsidTr="001337C2">
        <w:trPr>
          <w:trHeight w:val="1887"/>
        </w:trPr>
        <w:tc>
          <w:tcPr>
            <w:tcW w:w="4536" w:type="dxa"/>
          </w:tcPr>
          <w:p w14:paraId="1076616C" w14:textId="77777777" w:rsidR="00927DBB" w:rsidRPr="00EF5995" w:rsidRDefault="00927DBB" w:rsidP="00927DBB">
            <w:pPr>
              <w:spacing w:after="0"/>
              <w:jc w:val="both"/>
              <w:rPr>
                <w:rFonts w:ascii="Tahoma" w:eastAsia="Times New Roman" w:hAnsi="Tahoma" w:cs="Tahoma"/>
                <w:iCs/>
                <w:color w:val="auto"/>
                <w:lang w:val="es-ES" w:eastAsia="es-ES"/>
              </w:rPr>
            </w:pPr>
            <w:r w:rsidRPr="00EF5995">
              <w:rPr>
                <w:rFonts w:ascii="Tahoma" w:hAnsi="Tahoma" w:cs="Tahoma"/>
                <w:noProof/>
                <w:color w:val="auto"/>
              </w:rPr>
              <w:drawing>
                <wp:inline distT="0" distB="0" distL="0" distR="0" wp14:anchorId="55E85C68" wp14:editId="4E2DE1C4">
                  <wp:extent cx="2842260" cy="23812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42260" cy="2381250"/>
                          </a:xfrm>
                          <a:prstGeom prst="rect">
                            <a:avLst/>
                          </a:prstGeom>
                        </pic:spPr>
                      </pic:pic>
                    </a:graphicData>
                  </a:graphic>
                </wp:inline>
              </w:drawing>
            </w:r>
          </w:p>
        </w:tc>
        <w:tc>
          <w:tcPr>
            <w:tcW w:w="3969" w:type="dxa"/>
          </w:tcPr>
          <w:p w14:paraId="2884331E" w14:textId="77777777" w:rsidR="00927DBB" w:rsidRPr="00EF5995" w:rsidRDefault="00927DBB" w:rsidP="00927DBB">
            <w:pPr>
              <w:spacing w:after="0"/>
              <w:jc w:val="both"/>
              <w:rPr>
                <w:rFonts w:ascii="Tahoma" w:eastAsia="Times New Roman" w:hAnsi="Tahoma" w:cs="Tahoma"/>
                <w:iCs/>
                <w:color w:val="auto"/>
                <w:lang w:val="es-ES" w:eastAsia="es-ES"/>
              </w:rPr>
            </w:pPr>
            <w:r w:rsidRPr="00EF5995">
              <w:rPr>
                <w:rFonts w:ascii="Tahoma" w:eastAsia="Times New Roman" w:hAnsi="Tahoma" w:cs="Tahoma"/>
                <w:iCs/>
                <w:noProof/>
                <w:color w:val="auto"/>
              </w:rPr>
              <w:drawing>
                <wp:inline distT="0" distB="0" distL="0" distR="0" wp14:anchorId="513AE9D4" wp14:editId="5C294ABF">
                  <wp:extent cx="2461260" cy="2343150"/>
                  <wp:effectExtent l="0" t="0" r="0" b="0"/>
                  <wp:docPr id="27" name="Imagen 27" descr="G:\Documentos Lenovo\Documents\Auditoria Mariquita 9-10-16\fotos ESPUMAS 2016\bocatoma espumas\WP_002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ocumentos Lenovo\Documents\Auditoria Mariquita 9-10-16\fotos ESPUMAS 2016\bocatoma espumas\WP_00200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1260" cy="2343150"/>
                          </a:xfrm>
                          <a:prstGeom prst="rect">
                            <a:avLst/>
                          </a:prstGeom>
                          <a:noFill/>
                          <a:ln>
                            <a:noFill/>
                          </a:ln>
                        </pic:spPr>
                      </pic:pic>
                    </a:graphicData>
                  </a:graphic>
                </wp:inline>
              </w:drawing>
            </w:r>
          </w:p>
        </w:tc>
      </w:tr>
      <w:tr w:rsidR="001337C2" w:rsidRPr="00EF5995" w14:paraId="736E50ED" w14:textId="77777777" w:rsidTr="001337C2">
        <w:trPr>
          <w:trHeight w:val="249"/>
        </w:trPr>
        <w:tc>
          <w:tcPr>
            <w:tcW w:w="4536" w:type="dxa"/>
          </w:tcPr>
          <w:p w14:paraId="7901F273" w14:textId="325F5E3E" w:rsidR="00927DBB" w:rsidRPr="00EF5995" w:rsidRDefault="00927DBB" w:rsidP="00753879">
            <w:pPr>
              <w:spacing w:after="0"/>
              <w:jc w:val="both"/>
              <w:rPr>
                <w:rFonts w:ascii="Tahoma" w:eastAsia="Times New Roman" w:hAnsi="Tahoma" w:cs="Tahoma"/>
                <w:iCs/>
                <w:color w:val="auto"/>
                <w:sz w:val="18"/>
                <w:szCs w:val="18"/>
                <w:lang w:val="es-ES" w:eastAsia="es-ES"/>
              </w:rPr>
            </w:pPr>
            <w:r w:rsidRPr="003D4E44">
              <w:rPr>
                <w:rFonts w:ascii="Tahoma" w:eastAsia="Times New Roman" w:hAnsi="Tahoma" w:cs="Tahoma"/>
                <w:b/>
                <w:iCs/>
                <w:color w:val="auto"/>
                <w:sz w:val="18"/>
                <w:szCs w:val="18"/>
                <w:lang w:val="es-ES" w:eastAsia="es-ES"/>
              </w:rPr>
              <w:t>Foto:</w:t>
            </w:r>
            <w:r w:rsidRPr="00EF5995">
              <w:rPr>
                <w:rFonts w:ascii="Tahoma" w:eastAsia="Times New Roman" w:hAnsi="Tahoma" w:cs="Tahoma"/>
                <w:iCs/>
                <w:color w:val="auto"/>
                <w:sz w:val="18"/>
                <w:szCs w:val="18"/>
                <w:lang w:val="es-ES" w:eastAsia="es-ES"/>
              </w:rPr>
              <w:t xml:space="preserve"> PTAR </w:t>
            </w:r>
            <w:r w:rsidR="001F6D34">
              <w:rPr>
                <w:rFonts w:ascii="Tahoma" w:eastAsia="Times New Roman" w:hAnsi="Tahoma" w:cs="Tahoma"/>
                <w:iCs/>
                <w:color w:val="auto"/>
                <w:sz w:val="18"/>
                <w:szCs w:val="18"/>
                <w:lang w:val="es-ES" w:eastAsia="es-ES"/>
              </w:rPr>
              <w:t xml:space="preserve">“Mutis” Mariquita </w:t>
            </w:r>
            <w:r w:rsidRPr="00EF5995">
              <w:rPr>
                <w:rFonts w:ascii="Tahoma" w:eastAsia="Times New Roman" w:hAnsi="Tahoma" w:cs="Tahoma"/>
                <w:iCs/>
                <w:color w:val="auto"/>
                <w:sz w:val="18"/>
                <w:szCs w:val="18"/>
                <w:lang w:val="es-ES" w:eastAsia="es-ES"/>
              </w:rPr>
              <w:t xml:space="preserve">no funcional. </w:t>
            </w:r>
          </w:p>
        </w:tc>
        <w:tc>
          <w:tcPr>
            <w:tcW w:w="3969" w:type="dxa"/>
          </w:tcPr>
          <w:p w14:paraId="5ABF2EAC" w14:textId="216F7E52" w:rsidR="00927DBB" w:rsidRPr="00EF5995" w:rsidRDefault="00927DBB" w:rsidP="001F6D34">
            <w:pPr>
              <w:spacing w:before="0" w:after="0"/>
              <w:jc w:val="both"/>
              <w:rPr>
                <w:rFonts w:ascii="Tahoma" w:eastAsia="Times New Roman" w:hAnsi="Tahoma" w:cs="Tahoma"/>
                <w:iCs/>
                <w:color w:val="auto"/>
                <w:sz w:val="18"/>
                <w:szCs w:val="18"/>
                <w:lang w:val="es-ES" w:eastAsia="es-ES"/>
              </w:rPr>
            </w:pPr>
            <w:r w:rsidRPr="003D4E44">
              <w:rPr>
                <w:rFonts w:ascii="Tahoma" w:eastAsia="Times New Roman" w:hAnsi="Tahoma" w:cs="Tahoma"/>
                <w:b/>
                <w:iCs/>
                <w:color w:val="auto"/>
                <w:sz w:val="18"/>
                <w:szCs w:val="18"/>
                <w:lang w:val="es-ES" w:eastAsia="es-ES"/>
              </w:rPr>
              <w:t>Foto:</w:t>
            </w:r>
            <w:r w:rsidRPr="00EF5995">
              <w:rPr>
                <w:rFonts w:ascii="Tahoma" w:eastAsia="Times New Roman" w:hAnsi="Tahoma" w:cs="Tahoma"/>
                <w:iCs/>
                <w:color w:val="auto"/>
                <w:sz w:val="18"/>
                <w:szCs w:val="18"/>
                <w:lang w:val="es-ES" w:eastAsia="es-ES"/>
              </w:rPr>
              <w:t xml:space="preserve"> Bocatoma sobre el </w:t>
            </w:r>
            <w:r w:rsidRPr="00EF5995">
              <w:rPr>
                <w:rFonts w:ascii="Tahoma" w:eastAsia="Arial Unicode MS" w:hAnsi="Tahoma" w:cs="Tahoma"/>
                <w:color w:val="auto"/>
                <w:sz w:val="18"/>
                <w:szCs w:val="18"/>
                <w:lang w:val="es-MX"/>
              </w:rPr>
              <w:t>R</w:t>
            </w:r>
            <w:r w:rsidR="001F6D34">
              <w:rPr>
                <w:rFonts w:ascii="Tahoma" w:eastAsia="Arial Unicode MS" w:hAnsi="Tahoma" w:cs="Tahoma"/>
                <w:color w:val="auto"/>
                <w:sz w:val="18"/>
                <w:szCs w:val="18"/>
                <w:lang w:val="es-MX"/>
              </w:rPr>
              <w:t>í</w:t>
            </w:r>
            <w:r w:rsidRPr="00EF5995">
              <w:rPr>
                <w:rFonts w:ascii="Tahoma" w:eastAsia="Arial Unicode MS" w:hAnsi="Tahoma" w:cs="Tahoma"/>
                <w:color w:val="auto"/>
                <w:sz w:val="18"/>
                <w:szCs w:val="18"/>
                <w:lang w:val="es-MX"/>
              </w:rPr>
              <w:t>o Sucio. ESPUMAS</w:t>
            </w:r>
          </w:p>
        </w:tc>
      </w:tr>
    </w:tbl>
    <w:p w14:paraId="6A238922" w14:textId="77777777" w:rsidR="00927DBB" w:rsidRPr="00EF5995" w:rsidRDefault="00927DBB" w:rsidP="00927DBB">
      <w:pPr>
        <w:spacing w:before="0" w:after="0"/>
        <w:jc w:val="both"/>
        <w:rPr>
          <w:rFonts w:ascii="Tahoma" w:eastAsia="Arial Unicode MS" w:hAnsi="Tahoma" w:cs="Tahoma"/>
          <w:iCs/>
          <w:color w:val="auto"/>
          <w:lang w:val="es-ES" w:eastAsia="es-ES"/>
        </w:rPr>
      </w:pPr>
    </w:p>
    <w:p w14:paraId="43221329" w14:textId="16037CB4" w:rsidR="009C294A" w:rsidRPr="008C78E2" w:rsidRDefault="008C78E2" w:rsidP="009C294A">
      <w:pPr>
        <w:spacing w:before="0" w:after="0"/>
        <w:jc w:val="both"/>
        <w:rPr>
          <w:rFonts w:ascii="Tahoma" w:eastAsia="Arial Unicode MS" w:hAnsi="Tahoma" w:cs="Tahoma"/>
          <w:b/>
          <w:color w:val="auto"/>
          <w:lang w:val="es-MX"/>
        </w:rPr>
      </w:pPr>
      <w:r>
        <w:rPr>
          <w:rFonts w:ascii="Tahoma" w:hAnsi="Tahoma" w:cs="Tahoma"/>
          <w:b/>
          <w:iCs/>
          <w:color w:val="auto"/>
        </w:rPr>
        <w:t>3.7</w:t>
      </w:r>
      <w:r w:rsidR="009C294A">
        <w:rPr>
          <w:rFonts w:ascii="Tahoma" w:hAnsi="Tahoma" w:cs="Tahoma"/>
          <w:b/>
          <w:iCs/>
          <w:color w:val="auto"/>
        </w:rPr>
        <w:t>.</w:t>
      </w:r>
      <w:r w:rsidR="009C294A" w:rsidRPr="008C78E2">
        <w:rPr>
          <w:rFonts w:ascii="Tahoma" w:hAnsi="Tahoma" w:cs="Tahoma"/>
          <w:b/>
          <w:iCs/>
          <w:color w:val="auto"/>
        </w:rPr>
        <w:t xml:space="preserve"> Servicios </w:t>
      </w:r>
      <w:r w:rsidR="009C294A">
        <w:rPr>
          <w:rFonts w:ascii="Tahoma" w:hAnsi="Tahoma" w:cs="Tahoma"/>
          <w:b/>
          <w:iCs/>
          <w:color w:val="auto"/>
        </w:rPr>
        <w:t>P</w:t>
      </w:r>
      <w:r w:rsidR="009C294A" w:rsidRPr="008C78E2">
        <w:rPr>
          <w:rFonts w:ascii="Tahoma" w:hAnsi="Tahoma" w:cs="Tahoma"/>
          <w:b/>
          <w:iCs/>
          <w:color w:val="auto"/>
        </w:rPr>
        <w:t xml:space="preserve">úblicos </w:t>
      </w:r>
      <w:r w:rsidR="009C294A">
        <w:rPr>
          <w:rFonts w:ascii="Tahoma" w:hAnsi="Tahoma" w:cs="Tahoma"/>
          <w:b/>
          <w:iCs/>
          <w:color w:val="auto"/>
        </w:rPr>
        <w:t>D</w:t>
      </w:r>
      <w:r w:rsidR="009C294A" w:rsidRPr="008C78E2">
        <w:rPr>
          <w:rFonts w:ascii="Tahoma" w:hAnsi="Tahoma" w:cs="Tahoma"/>
          <w:b/>
          <w:iCs/>
          <w:color w:val="auto"/>
        </w:rPr>
        <w:t>omiciliarios (ESP) de</w:t>
      </w:r>
      <w:r w:rsidR="009C294A">
        <w:rPr>
          <w:rFonts w:ascii="Tahoma" w:hAnsi="Tahoma" w:cs="Tahoma"/>
          <w:b/>
          <w:iCs/>
          <w:color w:val="auto"/>
        </w:rPr>
        <w:t>l</w:t>
      </w:r>
      <w:r w:rsidR="009C294A" w:rsidRPr="008C78E2">
        <w:rPr>
          <w:rFonts w:ascii="Tahoma" w:hAnsi="Tahoma" w:cs="Tahoma"/>
          <w:b/>
          <w:iCs/>
          <w:color w:val="auto"/>
        </w:rPr>
        <w:t xml:space="preserve"> </w:t>
      </w:r>
      <w:r w:rsidR="009C294A" w:rsidRPr="008C78E2">
        <w:rPr>
          <w:rFonts w:ascii="Tahoma" w:hAnsi="Tahoma" w:cs="Tahoma"/>
          <w:b/>
          <w:color w:val="auto"/>
        </w:rPr>
        <w:t xml:space="preserve">Líbano - </w:t>
      </w:r>
      <w:r w:rsidR="009C294A">
        <w:rPr>
          <w:rFonts w:ascii="Tahoma" w:hAnsi="Tahoma" w:cs="Tahoma"/>
          <w:b/>
          <w:color w:val="auto"/>
        </w:rPr>
        <w:t>T</w:t>
      </w:r>
      <w:r w:rsidR="009C294A" w:rsidRPr="008C78E2">
        <w:rPr>
          <w:rFonts w:ascii="Tahoma" w:hAnsi="Tahoma" w:cs="Tahoma"/>
          <w:b/>
          <w:color w:val="auto"/>
        </w:rPr>
        <w:t>olima</w:t>
      </w:r>
    </w:p>
    <w:p w14:paraId="5EA12B67" w14:textId="77777777" w:rsidR="008C78E2" w:rsidRPr="008C78E2" w:rsidRDefault="008C78E2" w:rsidP="008C78E2">
      <w:pPr>
        <w:spacing w:before="0" w:after="0"/>
        <w:jc w:val="both"/>
        <w:rPr>
          <w:rFonts w:ascii="Tahoma" w:hAnsi="Tahoma" w:cs="Tahoma"/>
          <w:b/>
          <w:color w:val="auto"/>
        </w:rPr>
      </w:pPr>
    </w:p>
    <w:p w14:paraId="167F8810" w14:textId="3A2F3BB9" w:rsidR="00692A09" w:rsidRDefault="008C78E2" w:rsidP="00692A09">
      <w:pPr>
        <w:spacing w:before="0" w:after="0"/>
        <w:jc w:val="both"/>
        <w:rPr>
          <w:rFonts w:ascii="Tahoma" w:eastAsia="Times New Roman" w:hAnsi="Tahoma" w:cs="Tahoma"/>
          <w:iCs/>
          <w:color w:val="auto"/>
          <w:lang w:val="es-ES" w:eastAsia="es-ES"/>
        </w:rPr>
      </w:pPr>
      <w:r>
        <w:rPr>
          <w:rFonts w:ascii="Tahoma" w:eastAsia="Arial Unicode MS" w:hAnsi="Tahoma" w:cs="Tahoma"/>
          <w:bCs/>
          <w:color w:val="auto"/>
          <w:lang w:val="es-MX" w:eastAsia="es-ES"/>
        </w:rPr>
        <w:t>3.7.1.</w:t>
      </w:r>
      <w:r w:rsidRPr="00EF5995">
        <w:rPr>
          <w:rFonts w:ascii="Tahoma" w:eastAsia="Arial Unicode MS" w:hAnsi="Tahoma" w:cs="Tahoma"/>
          <w:bCs/>
          <w:color w:val="auto"/>
          <w:lang w:val="es-MX" w:eastAsia="es-ES"/>
        </w:rPr>
        <w:t xml:space="preserve"> Sistema</w:t>
      </w:r>
      <w:r w:rsidR="00927DBB" w:rsidRPr="00EF5995">
        <w:rPr>
          <w:rFonts w:ascii="Tahoma" w:eastAsia="Arial Unicode MS" w:hAnsi="Tahoma" w:cs="Tahoma"/>
          <w:bCs/>
          <w:color w:val="auto"/>
          <w:lang w:val="es-MX" w:eastAsia="es-ES"/>
        </w:rPr>
        <w:t xml:space="preserve"> de Acueducto</w:t>
      </w:r>
      <w:r w:rsidR="00516C0F">
        <w:rPr>
          <w:rFonts w:ascii="Tahoma" w:eastAsia="Arial Unicode MS" w:hAnsi="Tahoma" w:cs="Tahoma"/>
          <w:bCs/>
          <w:color w:val="auto"/>
          <w:lang w:val="es-MX" w:eastAsia="es-ES"/>
        </w:rPr>
        <w:t xml:space="preserve"> </w:t>
      </w:r>
      <w:r w:rsidR="00516C0F" w:rsidRPr="00EF5995">
        <w:rPr>
          <w:rFonts w:ascii="Tahoma" w:eastAsia="Times New Roman" w:hAnsi="Tahoma" w:cs="Tahoma"/>
          <w:iCs/>
          <w:color w:val="auto"/>
          <w:lang w:val="es-ES" w:eastAsia="es-ES"/>
        </w:rPr>
        <w:t>por gravedad</w:t>
      </w:r>
      <w:r w:rsidR="00516C0F">
        <w:rPr>
          <w:rFonts w:ascii="Tahoma" w:eastAsia="Arial Unicode MS" w:hAnsi="Tahoma" w:cs="Tahoma"/>
          <w:bCs/>
          <w:color w:val="auto"/>
          <w:lang w:val="es-MX" w:eastAsia="es-ES"/>
        </w:rPr>
        <w:t xml:space="preserve"> administrado por </w:t>
      </w:r>
      <w:r w:rsidR="00927DBB" w:rsidRPr="00D969FB">
        <w:rPr>
          <w:rFonts w:ascii="Tahoma" w:eastAsia="Times New Roman" w:hAnsi="Tahoma" w:cs="Tahoma"/>
          <w:b/>
          <w:color w:val="auto"/>
          <w:lang w:val="es-ES" w:eastAsia="es-ES"/>
        </w:rPr>
        <w:t>EMSER E.S.P</w:t>
      </w:r>
      <w:r w:rsidR="00927DBB" w:rsidRPr="00EF5995">
        <w:rPr>
          <w:rFonts w:ascii="Tahoma" w:eastAsia="Times New Roman" w:hAnsi="Tahoma" w:cs="Tahoma"/>
          <w:color w:val="auto"/>
          <w:lang w:val="es-ES" w:eastAsia="es-ES"/>
        </w:rPr>
        <w:t>,</w:t>
      </w:r>
      <w:r w:rsidR="00927DBB" w:rsidRPr="00EF5995">
        <w:rPr>
          <w:rFonts w:ascii="Tahoma" w:eastAsia="Times New Roman" w:hAnsi="Tahoma" w:cs="Tahoma"/>
          <w:iCs/>
          <w:color w:val="auto"/>
          <w:lang w:val="es-ES" w:eastAsia="es-ES"/>
        </w:rPr>
        <w:t xml:space="preserve"> dispone </w:t>
      </w:r>
      <w:r w:rsidR="00516C0F">
        <w:rPr>
          <w:rFonts w:ascii="Tahoma" w:eastAsia="Times New Roman" w:hAnsi="Tahoma" w:cs="Tahoma"/>
          <w:iCs/>
          <w:color w:val="auto"/>
          <w:lang w:val="es-ES" w:eastAsia="es-ES"/>
        </w:rPr>
        <w:t xml:space="preserve">de </w:t>
      </w:r>
      <w:r w:rsidR="00927DBB" w:rsidRPr="00EF5995">
        <w:rPr>
          <w:rFonts w:ascii="Tahoma" w:eastAsia="Times New Roman" w:hAnsi="Tahoma" w:cs="Tahoma"/>
          <w:iCs/>
          <w:color w:val="auto"/>
          <w:lang w:val="es-ES" w:eastAsia="es-ES"/>
        </w:rPr>
        <w:t xml:space="preserve">un caudal concesionado de 187,33 </w:t>
      </w:r>
      <w:r w:rsidR="00692A09">
        <w:rPr>
          <w:rFonts w:ascii="Tahoma" w:eastAsia="Times New Roman" w:hAnsi="Tahoma" w:cs="Tahoma"/>
          <w:iCs/>
          <w:color w:val="auto"/>
          <w:lang w:val="es-ES" w:eastAsia="es-ES"/>
        </w:rPr>
        <w:t>l</w:t>
      </w:r>
      <w:r w:rsidR="00927DBB" w:rsidRPr="00EF5995">
        <w:rPr>
          <w:rFonts w:ascii="Tahoma" w:eastAsia="Times New Roman" w:hAnsi="Tahoma" w:cs="Tahoma"/>
          <w:iCs/>
          <w:color w:val="auto"/>
          <w:lang w:val="es-ES" w:eastAsia="es-ES"/>
        </w:rPr>
        <w:t xml:space="preserve"> / </w:t>
      </w:r>
      <w:r w:rsidR="00692A09">
        <w:rPr>
          <w:rFonts w:ascii="Tahoma" w:eastAsia="Times New Roman" w:hAnsi="Tahoma" w:cs="Tahoma"/>
          <w:iCs/>
          <w:color w:val="auto"/>
          <w:lang w:val="es-ES" w:eastAsia="es-ES"/>
        </w:rPr>
        <w:t>s</w:t>
      </w:r>
      <w:r w:rsidR="00927DBB" w:rsidRPr="00EF5995">
        <w:rPr>
          <w:rFonts w:ascii="Tahoma" w:eastAsia="Times New Roman" w:hAnsi="Tahoma" w:cs="Tahoma"/>
          <w:iCs/>
          <w:color w:val="auto"/>
          <w:lang w:val="es-ES" w:eastAsia="es-ES"/>
        </w:rPr>
        <w:t xml:space="preserve"> captado</w:t>
      </w:r>
      <w:r w:rsidR="001F2563">
        <w:rPr>
          <w:rFonts w:ascii="Tahoma" w:eastAsia="Times New Roman" w:hAnsi="Tahoma" w:cs="Tahoma"/>
          <w:iCs/>
          <w:color w:val="auto"/>
          <w:lang w:val="es-ES" w:eastAsia="es-ES"/>
        </w:rPr>
        <w:t xml:space="preserve"> así: D</w:t>
      </w:r>
      <w:r w:rsidR="00927DBB" w:rsidRPr="00EF5995">
        <w:rPr>
          <w:rFonts w:ascii="Tahoma" w:eastAsia="Times New Roman" w:hAnsi="Tahoma" w:cs="Tahoma"/>
          <w:iCs/>
          <w:color w:val="auto"/>
          <w:lang w:val="es-ES" w:eastAsia="es-ES"/>
        </w:rPr>
        <w:t>el r</w:t>
      </w:r>
      <w:r w:rsidR="001F6D34">
        <w:rPr>
          <w:rFonts w:ascii="Tahoma" w:eastAsia="Times New Roman" w:hAnsi="Tahoma" w:cs="Tahoma"/>
          <w:iCs/>
          <w:color w:val="auto"/>
          <w:lang w:val="es-ES" w:eastAsia="es-ES"/>
        </w:rPr>
        <w:t>í</w:t>
      </w:r>
      <w:r w:rsidR="00927DBB" w:rsidRPr="00EF5995">
        <w:rPr>
          <w:rFonts w:ascii="Tahoma" w:eastAsia="Times New Roman" w:hAnsi="Tahoma" w:cs="Tahoma"/>
          <w:iCs/>
          <w:color w:val="auto"/>
          <w:lang w:val="es-ES" w:eastAsia="es-ES"/>
        </w:rPr>
        <w:t>o Vallecito</w:t>
      </w:r>
      <w:r w:rsidR="001F2563">
        <w:rPr>
          <w:rFonts w:ascii="Tahoma" w:eastAsia="Times New Roman" w:hAnsi="Tahoma" w:cs="Tahoma"/>
          <w:iCs/>
          <w:color w:val="auto"/>
          <w:lang w:val="es-ES" w:eastAsia="es-ES"/>
        </w:rPr>
        <w:t>,</w:t>
      </w:r>
      <w:r w:rsidR="00927DBB" w:rsidRPr="00EF5995">
        <w:rPr>
          <w:rFonts w:ascii="Tahoma" w:eastAsia="Times New Roman" w:hAnsi="Tahoma" w:cs="Tahoma"/>
          <w:iCs/>
          <w:color w:val="auto"/>
          <w:lang w:val="es-ES" w:eastAsia="es-ES"/>
        </w:rPr>
        <w:t xml:space="preserve"> 110 l/s, </w:t>
      </w:r>
      <w:r w:rsidR="001F2563">
        <w:rPr>
          <w:rFonts w:ascii="Tahoma" w:eastAsia="Times New Roman" w:hAnsi="Tahoma" w:cs="Tahoma"/>
          <w:iCs/>
          <w:color w:val="auto"/>
          <w:lang w:val="es-ES" w:eastAsia="es-ES"/>
        </w:rPr>
        <w:t xml:space="preserve">de </w:t>
      </w:r>
      <w:r w:rsidR="00927DBB" w:rsidRPr="00EF5995">
        <w:rPr>
          <w:rFonts w:ascii="Tahoma" w:eastAsia="Times New Roman" w:hAnsi="Tahoma" w:cs="Tahoma"/>
          <w:iCs/>
          <w:color w:val="auto"/>
          <w:lang w:val="es-ES" w:eastAsia="es-ES"/>
        </w:rPr>
        <w:t xml:space="preserve">la Quebrada Santa Rosa 46,18 l/s y San Juan 5 l/s, así como </w:t>
      </w:r>
      <w:r w:rsidR="001F2563">
        <w:rPr>
          <w:rFonts w:ascii="Tahoma" w:eastAsia="Times New Roman" w:hAnsi="Tahoma" w:cs="Tahoma"/>
          <w:iCs/>
          <w:color w:val="auto"/>
          <w:lang w:val="es-ES" w:eastAsia="es-ES"/>
        </w:rPr>
        <w:t>d</w:t>
      </w:r>
      <w:r w:rsidR="00927DBB" w:rsidRPr="00EF5995">
        <w:rPr>
          <w:rFonts w:ascii="Tahoma" w:eastAsia="Times New Roman" w:hAnsi="Tahoma" w:cs="Tahoma"/>
          <w:iCs/>
          <w:color w:val="auto"/>
          <w:lang w:val="es-ES" w:eastAsia="es-ES"/>
        </w:rPr>
        <w:t xml:space="preserve">el nacimiento Manantiales con 26,15 l/s. </w:t>
      </w:r>
      <w:r w:rsidR="001F2563">
        <w:rPr>
          <w:rFonts w:ascii="Tahoma" w:eastAsia="Times New Roman" w:hAnsi="Tahoma" w:cs="Tahoma"/>
          <w:iCs/>
          <w:color w:val="auto"/>
          <w:lang w:val="es-ES" w:eastAsia="es-ES"/>
        </w:rPr>
        <w:t>C</w:t>
      </w:r>
      <w:r w:rsidR="00927DBB" w:rsidRPr="00EF5995">
        <w:rPr>
          <w:rFonts w:ascii="Tahoma" w:eastAsia="Times New Roman" w:hAnsi="Tahoma" w:cs="Tahoma"/>
          <w:iCs/>
          <w:color w:val="auto"/>
          <w:lang w:val="es-ES" w:eastAsia="es-ES"/>
        </w:rPr>
        <w:t xml:space="preserve">omplementa la </w:t>
      </w:r>
      <w:r w:rsidR="00927DBB" w:rsidRPr="00EF5995">
        <w:rPr>
          <w:rFonts w:ascii="Tahoma" w:eastAsia="Times New Roman" w:hAnsi="Tahoma" w:cs="Tahoma"/>
          <w:color w:val="auto"/>
          <w:lang w:val="es-ES" w:eastAsia="es-ES"/>
        </w:rPr>
        <w:t>(PTAP) convencional con capacidad para potabilizar 160</w:t>
      </w:r>
      <w:r w:rsidR="00927DBB" w:rsidRPr="00EF5995">
        <w:rPr>
          <w:rFonts w:ascii="Tahoma" w:eastAsia="Times New Roman" w:hAnsi="Tahoma" w:cs="Tahoma"/>
          <w:iCs/>
          <w:color w:val="auto"/>
          <w:lang w:val="es-ES" w:eastAsia="es-ES"/>
        </w:rPr>
        <w:t xml:space="preserve"> </w:t>
      </w:r>
      <w:r w:rsidR="00927DBB" w:rsidRPr="00EF5995">
        <w:rPr>
          <w:rFonts w:ascii="Tahoma" w:eastAsia="Times New Roman" w:hAnsi="Tahoma" w:cs="Tahoma"/>
          <w:color w:val="auto"/>
          <w:lang w:val="es-ES" w:eastAsia="es-ES"/>
        </w:rPr>
        <w:t xml:space="preserve">litros/segundos de agua sin la utilización del </w:t>
      </w:r>
      <w:r w:rsidR="00927DBB" w:rsidRPr="00EF5995">
        <w:rPr>
          <w:rFonts w:ascii="Tahoma" w:eastAsia="Times New Roman" w:hAnsi="Tahoma" w:cs="Tahoma"/>
          <w:color w:val="auto"/>
        </w:rPr>
        <w:t xml:space="preserve">coagulante Sulfato de Aluminio granular en el proceso de clarificación del agua para </w:t>
      </w:r>
      <w:r w:rsidR="00927DBB" w:rsidRPr="00EF5995">
        <w:rPr>
          <w:rFonts w:ascii="Tahoma" w:eastAsia="Times New Roman" w:hAnsi="Tahoma" w:cs="Tahoma"/>
          <w:iCs/>
          <w:color w:val="auto"/>
          <w:lang w:val="es-ES" w:eastAsia="es-ES"/>
        </w:rPr>
        <w:t>7726</w:t>
      </w:r>
      <w:r w:rsidR="00927DBB" w:rsidRPr="00EF5995">
        <w:rPr>
          <w:rFonts w:ascii="Tahoma" w:eastAsia="Times New Roman" w:hAnsi="Tahoma" w:cs="Tahoma"/>
          <w:iCs/>
          <w:color w:val="auto"/>
          <w:shd w:val="clear" w:color="auto" w:fill="FFFFFF"/>
          <w:lang w:val="es-ES" w:eastAsia="es-ES"/>
        </w:rPr>
        <w:t xml:space="preserve"> </w:t>
      </w:r>
      <w:r w:rsidR="00927DBB" w:rsidRPr="00EF5995">
        <w:rPr>
          <w:rFonts w:ascii="Tahoma" w:eastAsia="Times New Roman" w:hAnsi="Tahoma" w:cs="Tahoma"/>
          <w:iCs/>
          <w:color w:val="auto"/>
          <w:lang w:val="es-ES" w:eastAsia="es-ES"/>
        </w:rPr>
        <w:t xml:space="preserve">usuarios. </w:t>
      </w:r>
    </w:p>
    <w:p w14:paraId="76526B5F" w14:textId="77777777" w:rsidR="00692A09" w:rsidRDefault="00692A09" w:rsidP="00692A09">
      <w:pPr>
        <w:spacing w:before="0" w:after="0"/>
        <w:jc w:val="both"/>
        <w:rPr>
          <w:rFonts w:ascii="Tahoma" w:eastAsia="Times New Roman" w:hAnsi="Tahoma" w:cs="Tahoma"/>
          <w:iCs/>
          <w:color w:val="auto"/>
          <w:lang w:val="es-ES" w:eastAsia="es-ES"/>
        </w:rPr>
      </w:pPr>
    </w:p>
    <w:p w14:paraId="6178E01D" w14:textId="112E38F1" w:rsidR="00927DBB" w:rsidRPr="00EF5995" w:rsidRDefault="008C78E2" w:rsidP="00692A09">
      <w:pPr>
        <w:spacing w:before="0" w:after="0"/>
        <w:jc w:val="both"/>
        <w:rPr>
          <w:rFonts w:ascii="Tahoma" w:eastAsia="Times New Roman" w:hAnsi="Tahoma" w:cs="Tahoma"/>
          <w:iCs/>
          <w:color w:val="auto"/>
          <w:lang w:val="es-ES" w:eastAsia="es-ES"/>
        </w:rPr>
      </w:pPr>
      <w:r>
        <w:rPr>
          <w:rFonts w:ascii="Tahoma" w:eastAsia="Times New Roman" w:hAnsi="Tahoma" w:cs="Tahoma"/>
          <w:color w:val="auto"/>
          <w:lang w:val="es-ES" w:eastAsia="es-ES"/>
        </w:rPr>
        <w:t>3.7.2</w:t>
      </w:r>
      <w:r w:rsidR="002D7B9D">
        <w:rPr>
          <w:rFonts w:ascii="Tahoma" w:eastAsia="Times New Roman" w:hAnsi="Tahoma" w:cs="Tahoma"/>
          <w:color w:val="auto"/>
          <w:lang w:val="es-ES" w:eastAsia="es-ES"/>
        </w:rPr>
        <w:t>. Sistema</w:t>
      </w:r>
      <w:r w:rsidR="00927DBB" w:rsidRPr="00EF5995">
        <w:rPr>
          <w:rFonts w:ascii="Tahoma" w:eastAsia="Times New Roman" w:hAnsi="Tahoma" w:cs="Tahoma"/>
          <w:color w:val="auto"/>
          <w:lang w:val="es-ES" w:eastAsia="es-ES"/>
        </w:rPr>
        <w:t xml:space="preserve"> de Alcantarillado </w:t>
      </w:r>
      <w:r w:rsidR="00927DBB" w:rsidRPr="00EF5995">
        <w:rPr>
          <w:rFonts w:ascii="Tahoma" w:eastAsia="Times New Roman" w:hAnsi="Tahoma" w:cs="Tahoma"/>
          <w:iCs/>
          <w:color w:val="auto"/>
          <w:lang w:val="es-ES" w:eastAsia="es-ES"/>
        </w:rPr>
        <w:t xml:space="preserve">EMSER E.S.P, es combinado y estratificado para 7.511 usuarios, con una cobertura del 97 % en la zona urbana en la vigencia 2015, con </w:t>
      </w:r>
      <w:r w:rsidR="00927DBB" w:rsidRPr="00EF5995">
        <w:rPr>
          <w:rFonts w:ascii="Tahoma" w:eastAsia="Times New Roman" w:hAnsi="Tahoma" w:cs="Tahoma"/>
          <w:color w:val="auto"/>
          <w:lang w:val="es-ES" w:eastAsia="es-ES"/>
        </w:rPr>
        <w:t>una sola planta de tratamiento de aguas residuales PTAR, para tratar únicamente 13,5 litros/segundos, lo que influye para continúen</w:t>
      </w:r>
      <w:r w:rsidR="00D969FB">
        <w:rPr>
          <w:rFonts w:ascii="Tahoma" w:eastAsia="Times New Roman" w:hAnsi="Tahoma" w:cs="Tahoma"/>
          <w:color w:val="auto"/>
          <w:lang w:val="es-ES" w:eastAsia="es-ES"/>
        </w:rPr>
        <w:t xml:space="preserve"> aun </w:t>
      </w:r>
      <w:r w:rsidR="00927DBB" w:rsidRPr="00EF5995">
        <w:rPr>
          <w:rFonts w:ascii="Tahoma" w:eastAsia="Times New Roman" w:hAnsi="Tahoma" w:cs="Tahoma"/>
          <w:color w:val="auto"/>
          <w:lang w:val="es-ES" w:eastAsia="es-ES"/>
        </w:rPr>
        <w:t xml:space="preserve">descargando </w:t>
      </w:r>
      <w:r w:rsidR="00D969FB">
        <w:rPr>
          <w:rFonts w:ascii="Tahoma" w:eastAsia="Times New Roman" w:hAnsi="Tahoma" w:cs="Tahoma"/>
          <w:color w:val="auto"/>
          <w:lang w:val="es-ES" w:eastAsia="es-ES"/>
        </w:rPr>
        <w:t xml:space="preserve">sin tratamiento gran parte de las </w:t>
      </w:r>
      <w:r w:rsidR="00927DBB" w:rsidRPr="00EF5995">
        <w:rPr>
          <w:rFonts w:ascii="Tahoma" w:eastAsia="Times New Roman" w:hAnsi="Tahoma" w:cs="Tahoma"/>
          <w:color w:val="auto"/>
          <w:lang w:val="es-ES" w:eastAsia="es-ES"/>
        </w:rPr>
        <w:t>aguas residuales a la Quebrada San Juan</w:t>
      </w:r>
      <w:r w:rsidR="00927DBB" w:rsidRPr="00EF5995">
        <w:rPr>
          <w:rFonts w:ascii="Tahoma" w:eastAsia="Times New Roman" w:hAnsi="Tahoma" w:cs="Tahoma"/>
          <w:iCs/>
          <w:color w:val="auto"/>
          <w:lang w:val="es-ES" w:eastAsia="es-ES"/>
        </w:rPr>
        <w:t>.</w:t>
      </w:r>
    </w:p>
    <w:p w14:paraId="753A931F" w14:textId="77777777" w:rsidR="00927DBB" w:rsidRPr="00EF5995" w:rsidRDefault="00927DBB" w:rsidP="00927DBB">
      <w:pPr>
        <w:shd w:val="clear" w:color="auto" w:fill="FFFFFF"/>
        <w:tabs>
          <w:tab w:val="center" w:pos="4419"/>
          <w:tab w:val="right" w:pos="8838"/>
        </w:tabs>
        <w:autoSpaceDE w:val="0"/>
        <w:autoSpaceDN w:val="0"/>
        <w:spacing w:before="0" w:after="0"/>
        <w:jc w:val="both"/>
        <w:rPr>
          <w:rFonts w:ascii="Tahoma" w:eastAsia="Times New Roman" w:hAnsi="Tahoma" w:cs="Tahoma"/>
          <w:color w:val="auto"/>
          <w:lang w:val="es-ES" w:eastAsia="es-ES"/>
        </w:rPr>
      </w:pPr>
    </w:p>
    <w:p w14:paraId="4DFF656D" w14:textId="77777777" w:rsidR="008D5C2C" w:rsidRDefault="008D5C2C" w:rsidP="008D5C2C">
      <w:pPr>
        <w:shd w:val="clear" w:color="auto" w:fill="FFFFFF"/>
        <w:autoSpaceDE w:val="0"/>
        <w:autoSpaceDN w:val="0"/>
        <w:spacing w:before="0" w:after="0"/>
        <w:jc w:val="both"/>
        <w:rPr>
          <w:rFonts w:ascii="Tahoma" w:eastAsia="Times New Roman" w:hAnsi="Tahoma" w:cs="Tahoma"/>
          <w:color w:val="auto"/>
          <w:lang w:val="es-ES" w:eastAsia="es-ES"/>
        </w:rPr>
      </w:pPr>
    </w:p>
    <w:p w14:paraId="583E54A6" w14:textId="77777777" w:rsidR="00E76556" w:rsidRDefault="00E76556" w:rsidP="008D5C2C">
      <w:pPr>
        <w:shd w:val="clear" w:color="auto" w:fill="FFFFFF"/>
        <w:autoSpaceDE w:val="0"/>
        <w:autoSpaceDN w:val="0"/>
        <w:spacing w:before="0" w:after="0"/>
        <w:jc w:val="both"/>
        <w:rPr>
          <w:rFonts w:ascii="Tahoma" w:eastAsia="Times New Roman" w:hAnsi="Tahoma" w:cs="Tahoma"/>
          <w:color w:val="auto"/>
          <w:lang w:val="es-ES" w:eastAsia="es-ES"/>
        </w:rPr>
      </w:pPr>
    </w:p>
    <w:p w14:paraId="6A423F44" w14:textId="77777777" w:rsidR="00E76556" w:rsidRDefault="00E76556" w:rsidP="008D5C2C">
      <w:pPr>
        <w:shd w:val="clear" w:color="auto" w:fill="FFFFFF"/>
        <w:autoSpaceDE w:val="0"/>
        <w:autoSpaceDN w:val="0"/>
        <w:spacing w:before="0" w:after="0"/>
        <w:jc w:val="both"/>
        <w:rPr>
          <w:rFonts w:ascii="Tahoma" w:eastAsia="Times New Roman" w:hAnsi="Tahoma" w:cs="Tahoma"/>
          <w:color w:val="auto"/>
          <w:lang w:val="es-ES" w:eastAsia="es-ES"/>
        </w:rPr>
      </w:pPr>
    </w:p>
    <w:p w14:paraId="0A82012D" w14:textId="77777777" w:rsidR="00E76556" w:rsidRDefault="00E76556" w:rsidP="008D5C2C">
      <w:pPr>
        <w:shd w:val="clear" w:color="auto" w:fill="FFFFFF"/>
        <w:autoSpaceDE w:val="0"/>
        <w:autoSpaceDN w:val="0"/>
        <w:spacing w:before="0" w:after="0"/>
        <w:jc w:val="both"/>
        <w:rPr>
          <w:rFonts w:ascii="Tahoma" w:eastAsia="Times New Roman" w:hAnsi="Tahoma" w:cs="Tahoma"/>
          <w:color w:val="auto"/>
          <w:lang w:val="es-ES" w:eastAsia="es-ES"/>
        </w:rPr>
      </w:pPr>
    </w:p>
    <w:p w14:paraId="3873DD49" w14:textId="77777777" w:rsidR="00E76556" w:rsidRDefault="00E76556" w:rsidP="008D5C2C">
      <w:pPr>
        <w:shd w:val="clear" w:color="auto" w:fill="FFFFFF"/>
        <w:autoSpaceDE w:val="0"/>
        <w:autoSpaceDN w:val="0"/>
        <w:spacing w:before="0" w:after="0"/>
        <w:jc w:val="both"/>
        <w:rPr>
          <w:rFonts w:ascii="Tahoma" w:eastAsia="Times New Roman" w:hAnsi="Tahoma" w:cs="Tahoma"/>
          <w:color w:val="auto"/>
          <w:lang w:val="es-ES" w:eastAsia="es-ES"/>
        </w:rPr>
      </w:pPr>
    </w:p>
    <w:p w14:paraId="70C02F3C" w14:textId="5088F874" w:rsidR="002D7B9D" w:rsidRDefault="002D7B9D" w:rsidP="00B2641C">
      <w:pPr>
        <w:shd w:val="clear" w:color="auto" w:fill="FFFFFF"/>
        <w:autoSpaceDE w:val="0"/>
        <w:autoSpaceDN w:val="0"/>
        <w:spacing w:before="0" w:after="0"/>
        <w:jc w:val="center"/>
        <w:rPr>
          <w:rFonts w:ascii="Tahoma" w:eastAsia="Times New Roman" w:hAnsi="Tahoma" w:cs="Tahoma"/>
          <w:b/>
          <w:color w:val="auto"/>
          <w:lang w:val="es-ES" w:eastAsia="es-ES"/>
        </w:rPr>
      </w:pPr>
      <w:r w:rsidRPr="00B2641C">
        <w:rPr>
          <w:rFonts w:ascii="Tahoma" w:eastAsia="Times New Roman" w:hAnsi="Tahoma" w:cs="Tahoma"/>
          <w:b/>
          <w:color w:val="auto"/>
          <w:lang w:val="es-ES" w:eastAsia="es-ES"/>
        </w:rPr>
        <w:lastRenderedPageBreak/>
        <w:t>CONCLUSIONES</w:t>
      </w:r>
    </w:p>
    <w:p w14:paraId="2DB69F2E" w14:textId="77777777" w:rsidR="00683432" w:rsidRDefault="00683432" w:rsidP="00B2641C">
      <w:pPr>
        <w:shd w:val="clear" w:color="auto" w:fill="FFFFFF"/>
        <w:autoSpaceDE w:val="0"/>
        <w:autoSpaceDN w:val="0"/>
        <w:spacing w:before="0" w:after="0"/>
        <w:jc w:val="center"/>
        <w:rPr>
          <w:rFonts w:ascii="Tahoma" w:eastAsia="Times New Roman" w:hAnsi="Tahoma" w:cs="Tahoma"/>
          <w:b/>
          <w:color w:val="auto"/>
          <w:lang w:val="es-ES" w:eastAsia="es-ES"/>
        </w:rPr>
      </w:pPr>
    </w:p>
    <w:p w14:paraId="6BCC5F00" w14:textId="61B1556C" w:rsidR="003D4E44" w:rsidRPr="007A0F77" w:rsidRDefault="003D4E44" w:rsidP="00F60691">
      <w:pPr>
        <w:spacing w:before="0" w:after="0"/>
        <w:jc w:val="both"/>
        <w:rPr>
          <w:rFonts w:ascii="Tahoma" w:eastAsia="Times New Roman" w:hAnsi="Tahoma" w:cs="Tahoma"/>
          <w:color w:val="auto"/>
          <w:lang w:val="es-ES" w:eastAsia="ar-SA"/>
        </w:rPr>
      </w:pPr>
    </w:p>
    <w:p w14:paraId="4286FA0D" w14:textId="08B279BF" w:rsidR="003D4E44" w:rsidRPr="00EF5995" w:rsidRDefault="002F37DA" w:rsidP="00F60691">
      <w:pPr>
        <w:spacing w:before="0" w:after="0"/>
        <w:jc w:val="both"/>
        <w:rPr>
          <w:rFonts w:ascii="Tahoma" w:eastAsia="Times New Roman" w:hAnsi="Tahoma" w:cs="Tahoma"/>
          <w:color w:val="auto"/>
        </w:rPr>
      </w:pPr>
      <w:r>
        <w:rPr>
          <w:rFonts w:ascii="Tahoma" w:eastAsia="Times New Roman" w:hAnsi="Tahoma" w:cs="Tahoma"/>
          <w:color w:val="auto"/>
        </w:rPr>
        <w:t>1</w:t>
      </w:r>
      <w:r w:rsidR="003D4E44">
        <w:rPr>
          <w:rFonts w:ascii="Tahoma" w:eastAsia="Times New Roman" w:hAnsi="Tahoma" w:cs="Tahoma"/>
          <w:color w:val="auto"/>
        </w:rPr>
        <w:t>.</w:t>
      </w:r>
      <w:r w:rsidR="00220029">
        <w:rPr>
          <w:rFonts w:ascii="Tahoma" w:eastAsia="Times New Roman" w:hAnsi="Tahoma" w:cs="Tahoma"/>
          <w:color w:val="auto"/>
        </w:rPr>
        <w:t xml:space="preserve"> </w:t>
      </w:r>
      <w:r w:rsidR="003D4E44" w:rsidRPr="00EF5995">
        <w:rPr>
          <w:rFonts w:ascii="Tahoma" w:eastAsia="Times New Roman" w:hAnsi="Tahoma" w:cs="Tahoma"/>
          <w:color w:val="auto"/>
        </w:rPr>
        <w:t>El análisis de la inversión ambiental realizada por los municipios, muestra que la gestión y magnitud de las intervenciones en compra de predios, reforestación y mantenimiento no ha logrado resarcir los impactos generados</w:t>
      </w:r>
      <w:r w:rsidR="00220029">
        <w:rPr>
          <w:rFonts w:ascii="Tahoma" w:eastAsia="Times New Roman" w:hAnsi="Tahoma" w:cs="Tahoma"/>
          <w:color w:val="auto"/>
        </w:rPr>
        <w:t xml:space="preserve"> en las cuencas hidrográficas</w:t>
      </w:r>
      <w:r w:rsidR="003D4E44" w:rsidRPr="00EF5995">
        <w:rPr>
          <w:rFonts w:ascii="Tahoma" w:eastAsia="Times New Roman" w:hAnsi="Tahoma" w:cs="Tahoma"/>
          <w:color w:val="auto"/>
        </w:rPr>
        <w:t>, ni crear ecosistemas y/o agroecosistemas asistidos técnicamente para que cumplan con el fin de tener áreas estratégicas en las cuencas abastece</w:t>
      </w:r>
      <w:r w:rsidR="00220029">
        <w:rPr>
          <w:rFonts w:ascii="Tahoma" w:eastAsia="Times New Roman" w:hAnsi="Tahoma" w:cs="Tahoma"/>
          <w:color w:val="auto"/>
        </w:rPr>
        <w:t>doras de agua para los</w:t>
      </w:r>
      <w:r w:rsidR="003D4E44" w:rsidRPr="00EF5995">
        <w:rPr>
          <w:rFonts w:ascii="Tahoma" w:eastAsia="Times New Roman" w:hAnsi="Tahoma" w:cs="Tahoma"/>
          <w:color w:val="auto"/>
        </w:rPr>
        <w:t xml:space="preserve"> acueductos municipales. </w:t>
      </w:r>
      <w:r w:rsidR="003D4E44" w:rsidRPr="009E6E57">
        <w:rPr>
          <w:rFonts w:ascii="Tahoma" w:eastAsia="Times New Roman" w:hAnsi="Tahoma" w:cs="Tahoma"/>
          <w:color w:val="auto"/>
        </w:rPr>
        <w:t>En consecuencia, la</w:t>
      </w:r>
      <w:r w:rsidR="003D4E44" w:rsidRPr="00EF5995">
        <w:rPr>
          <w:rFonts w:ascii="Tahoma" w:eastAsia="Times New Roman" w:hAnsi="Tahoma" w:cs="Tahoma"/>
          <w:color w:val="auto"/>
        </w:rPr>
        <w:t xml:space="preserve"> mayoría de los municipios del Tolima, </w:t>
      </w:r>
      <w:r w:rsidR="00220029">
        <w:rPr>
          <w:rFonts w:ascii="Tahoma" w:eastAsia="Times New Roman" w:hAnsi="Tahoma" w:cs="Tahoma"/>
          <w:color w:val="auto"/>
        </w:rPr>
        <w:t>aún</w:t>
      </w:r>
      <w:r w:rsidR="003D4E44">
        <w:rPr>
          <w:rFonts w:ascii="Tahoma" w:eastAsia="Times New Roman" w:hAnsi="Tahoma" w:cs="Tahoma"/>
          <w:color w:val="auto"/>
        </w:rPr>
        <w:t xml:space="preserve"> continúa</w:t>
      </w:r>
      <w:r w:rsidR="00220029">
        <w:rPr>
          <w:rFonts w:ascii="Tahoma" w:eastAsia="Times New Roman" w:hAnsi="Tahoma" w:cs="Tahoma"/>
          <w:color w:val="auto"/>
        </w:rPr>
        <w:t xml:space="preserve"> contratando </w:t>
      </w:r>
      <w:r w:rsidR="003D4E44" w:rsidRPr="00EF5995">
        <w:rPr>
          <w:rFonts w:ascii="Tahoma" w:eastAsia="Times New Roman" w:hAnsi="Tahoma" w:cs="Tahoma"/>
          <w:color w:val="auto"/>
        </w:rPr>
        <w:t>acciones de revegetalización, restauración, rehabilitación, manejo de bosques naturales y rastrojeras…etc</w:t>
      </w:r>
      <w:r w:rsidR="003D4E44">
        <w:rPr>
          <w:rFonts w:ascii="Tahoma" w:eastAsia="Times New Roman" w:hAnsi="Tahoma" w:cs="Tahoma"/>
          <w:color w:val="auto"/>
        </w:rPr>
        <w:t>,</w:t>
      </w:r>
      <w:r w:rsidR="003D4E44" w:rsidRPr="00EF5995">
        <w:rPr>
          <w:rFonts w:ascii="Tahoma" w:eastAsia="Times New Roman" w:hAnsi="Tahoma" w:cs="Tahoma"/>
          <w:color w:val="auto"/>
        </w:rPr>
        <w:t xml:space="preserve"> </w:t>
      </w:r>
      <w:r w:rsidR="003D4E44">
        <w:rPr>
          <w:rFonts w:ascii="Tahoma" w:eastAsia="Times New Roman" w:hAnsi="Tahoma" w:cs="Tahoma"/>
          <w:color w:val="auto"/>
        </w:rPr>
        <w:t xml:space="preserve">con notorias falencias de fundamento técnico científico y sin </w:t>
      </w:r>
      <w:r w:rsidR="003D4E44" w:rsidRPr="00EF5995">
        <w:rPr>
          <w:rFonts w:ascii="Tahoma" w:eastAsia="Times New Roman" w:hAnsi="Tahoma" w:cs="Tahoma"/>
          <w:color w:val="auto"/>
        </w:rPr>
        <w:t>criterios de sostenibilidad ambiental, legal y financiera</w:t>
      </w:r>
      <w:r w:rsidR="003D4E44">
        <w:rPr>
          <w:rFonts w:ascii="Tahoma" w:eastAsia="Times New Roman" w:hAnsi="Tahoma" w:cs="Tahoma"/>
          <w:color w:val="auto"/>
        </w:rPr>
        <w:t>, como se observó en el proceso contractual en el 2015</w:t>
      </w:r>
      <w:r w:rsidR="003D4E44" w:rsidRPr="00EF5995">
        <w:rPr>
          <w:rFonts w:ascii="Tahoma" w:eastAsia="Times New Roman" w:hAnsi="Tahoma" w:cs="Tahoma"/>
          <w:color w:val="auto"/>
        </w:rPr>
        <w:t xml:space="preserve">. </w:t>
      </w:r>
    </w:p>
    <w:p w14:paraId="4F338FF3" w14:textId="77777777" w:rsidR="003D4E44" w:rsidRPr="00EF5995" w:rsidRDefault="003D4E44" w:rsidP="00F60691">
      <w:pPr>
        <w:autoSpaceDE w:val="0"/>
        <w:autoSpaceDN w:val="0"/>
        <w:adjustRightInd w:val="0"/>
        <w:spacing w:before="0" w:after="0"/>
        <w:jc w:val="both"/>
        <w:rPr>
          <w:rFonts w:ascii="Tahoma" w:eastAsiaTheme="minorHAnsi" w:hAnsi="Tahoma" w:cs="Tahoma"/>
          <w:color w:val="auto"/>
          <w:lang w:eastAsia="en-US"/>
        </w:rPr>
      </w:pPr>
    </w:p>
    <w:p w14:paraId="08264535" w14:textId="7B42AA66" w:rsidR="003D4E44" w:rsidRPr="00EF5995" w:rsidRDefault="002F37DA" w:rsidP="00F60691">
      <w:pPr>
        <w:autoSpaceDE w:val="0"/>
        <w:autoSpaceDN w:val="0"/>
        <w:adjustRightInd w:val="0"/>
        <w:spacing w:before="0" w:after="0"/>
        <w:jc w:val="both"/>
        <w:rPr>
          <w:rFonts w:ascii="Tahoma" w:hAnsi="Tahoma" w:cs="Tahoma"/>
          <w:color w:val="auto"/>
        </w:rPr>
      </w:pPr>
      <w:r>
        <w:rPr>
          <w:rFonts w:ascii="Tahoma" w:hAnsi="Tahoma" w:cs="Tahoma"/>
          <w:color w:val="auto"/>
        </w:rPr>
        <w:t>2</w:t>
      </w:r>
      <w:r w:rsidR="003D4E44">
        <w:rPr>
          <w:rFonts w:ascii="Tahoma" w:hAnsi="Tahoma" w:cs="Tahoma"/>
          <w:color w:val="auto"/>
        </w:rPr>
        <w:t>.</w:t>
      </w:r>
      <w:r w:rsidR="003D4E44" w:rsidRPr="00EF5995">
        <w:rPr>
          <w:rFonts w:ascii="Tahoma" w:hAnsi="Tahoma" w:cs="Tahoma"/>
          <w:color w:val="auto"/>
        </w:rPr>
        <w:t xml:space="preserve">Los entes territoriales municipales han presentado un reiterado incumplimiento al artículo 111 de la Ley 99 de, 1993 con su decreto reglamentario 0953 de 2013, agravando la situación en la vigencia 2015, por la no ejecución, priorización y débil gestión en la adquisición de predios estratégicos para protección, conservación de microcuencas hidrográficas abastecedoras de agua para acueductos urbanos –rurales , así como de la baja aplicación de las técnicas de mantenimiento de las áreas naturales a través de técnicas silviculturales de revegetalización, rehabilitación y restauración que garanticen el restablecimiento de algunas funciones ecológicas de regulación hídrica y producción de bienes como el agua. </w:t>
      </w:r>
    </w:p>
    <w:p w14:paraId="3F39B342" w14:textId="77777777" w:rsidR="003D4E44" w:rsidRPr="00EF5995" w:rsidRDefault="003D4E44" w:rsidP="00F60691">
      <w:pPr>
        <w:autoSpaceDE w:val="0"/>
        <w:autoSpaceDN w:val="0"/>
        <w:adjustRightInd w:val="0"/>
        <w:spacing w:before="0" w:after="0"/>
        <w:jc w:val="both"/>
        <w:rPr>
          <w:rFonts w:ascii="Tahoma" w:hAnsi="Tahoma" w:cs="Tahoma"/>
          <w:color w:val="auto"/>
        </w:rPr>
      </w:pPr>
    </w:p>
    <w:p w14:paraId="74D54D8A" w14:textId="139D9772" w:rsidR="008F1531" w:rsidRDefault="002F37DA" w:rsidP="00F60691">
      <w:pPr>
        <w:shd w:val="clear" w:color="auto" w:fill="FFFFFF"/>
        <w:autoSpaceDE w:val="0"/>
        <w:autoSpaceDN w:val="0"/>
        <w:spacing w:before="0" w:after="0"/>
        <w:jc w:val="both"/>
        <w:rPr>
          <w:rFonts w:ascii="Tahoma" w:eastAsiaTheme="minorHAnsi" w:hAnsi="Tahoma" w:cs="Tahoma"/>
          <w:color w:val="auto"/>
          <w:lang w:eastAsia="en-US"/>
        </w:rPr>
      </w:pPr>
      <w:r>
        <w:rPr>
          <w:rFonts w:ascii="Tahoma" w:eastAsiaTheme="minorHAnsi" w:hAnsi="Tahoma" w:cs="Tahoma"/>
          <w:color w:val="auto"/>
          <w:lang w:eastAsia="en-US"/>
        </w:rPr>
        <w:t>3</w:t>
      </w:r>
      <w:r w:rsidR="003D4E44">
        <w:rPr>
          <w:rFonts w:ascii="Tahoma" w:eastAsiaTheme="minorHAnsi" w:hAnsi="Tahoma" w:cs="Tahoma"/>
          <w:color w:val="auto"/>
          <w:lang w:eastAsia="en-US"/>
        </w:rPr>
        <w:t>.</w:t>
      </w:r>
      <w:r w:rsidR="003D4E44" w:rsidRPr="00EF5995">
        <w:rPr>
          <w:rFonts w:ascii="Tahoma" w:eastAsiaTheme="minorHAnsi" w:hAnsi="Tahoma" w:cs="Tahoma"/>
          <w:color w:val="auto"/>
          <w:lang w:eastAsia="en-US"/>
        </w:rPr>
        <w:t xml:space="preserve"> </w:t>
      </w:r>
      <w:r w:rsidR="009A48B4">
        <w:rPr>
          <w:rFonts w:ascii="Tahoma" w:eastAsiaTheme="minorHAnsi" w:hAnsi="Tahoma" w:cs="Tahoma"/>
          <w:color w:val="auto"/>
          <w:lang w:eastAsia="en-US"/>
        </w:rPr>
        <w:t>Bajo</w:t>
      </w:r>
      <w:r w:rsidR="003D4E44">
        <w:rPr>
          <w:rFonts w:ascii="Tahoma" w:eastAsiaTheme="minorHAnsi" w:hAnsi="Tahoma" w:cs="Tahoma"/>
          <w:color w:val="auto"/>
          <w:lang w:eastAsia="en-US"/>
        </w:rPr>
        <w:t xml:space="preserve"> pretexto de</w:t>
      </w:r>
      <w:r w:rsidR="003D4E44" w:rsidRPr="00EF5995">
        <w:rPr>
          <w:rFonts w:ascii="Tahoma" w:eastAsiaTheme="minorHAnsi" w:hAnsi="Tahoma" w:cs="Tahoma"/>
          <w:color w:val="auto"/>
          <w:lang w:eastAsia="en-US"/>
        </w:rPr>
        <w:t xml:space="preserve"> la histórica dificultad </w:t>
      </w:r>
      <w:r w:rsidR="003101F4" w:rsidRPr="00EF5995">
        <w:rPr>
          <w:rFonts w:ascii="Tahoma" w:eastAsiaTheme="minorHAnsi" w:hAnsi="Tahoma" w:cs="Tahoma"/>
          <w:color w:val="auto"/>
          <w:lang w:eastAsia="en-US"/>
        </w:rPr>
        <w:t>financiera</w:t>
      </w:r>
      <w:r w:rsidR="003101F4">
        <w:rPr>
          <w:rFonts w:ascii="Tahoma" w:eastAsiaTheme="minorHAnsi" w:hAnsi="Tahoma" w:cs="Tahoma"/>
          <w:color w:val="auto"/>
          <w:lang w:eastAsia="en-US"/>
        </w:rPr>
        <w:t xml:space="preserve">, </w:t>
      </w:r>
      <w:r w:rsidR="003101F4" w:rsidRPr="00EF5995">
        <w:rPr>
          <w:rFonts w:ascii="Tahoma" w:eastAsiaTheme="minorHAnsi" w:hAnsi="Tahoma" w:cs="Tahoma"/>
          <w:color w:val="auto"/>
          <w:lang w:eastAsia="en-US"/>
        </w:rPr>
        <w:t>tributari</w:t>
      </w:r>
      <w:r w:rsidR="003101F4">
        <w:rPr>
          <w:rFonts w:ascii="Tahoma" w:eastAsiaTheme="minorHAnsi" w:hAnsi="Tahoma" w:cs="Tahoma"/>
          <w:color w:val="auto"/>
          <w:lang w:eastAsia="en-US"/>
        </w:rPr>
        <w:t>as</w:t>
      </w:r>
      <w:r w:rsidR="003D4E44" w:rsidRPr="00EF5995">
        <w:rPr>
          <w:rFonts w:ascii="Tahoma" w:eastAsiaTheme="minorHAnsi" w:hAnsi="Tahoma" w:cs="Tahoma"/>
          <w:color w:val="auto"/>
          <w:lang w:eastAsia="en-US"/>
        </w:rPr>
        <w:t xml:space="preserve"> y las limitaciones de gestión ambiental manifiestas en los entes territoriales para mejorar la generación y disponibilidad de recursos económicos </w:t>
      </w:r>
      <w:r w:rsidR="003101F4">
        <w:rPr>
          <w:rFonts w:ascii="Tahoma" w:eastAsiaTheme="minorHAnsi" w:hAnsi="Tahoma" w:cs="Tahoma"/>
          <w:color w:val="auto"/>
          <w:lang w:eastAsia="en-US"/>
        </w:rPr>
        <w:t>a invertir,</w:t>
      </w:r>
      <w:r w:rsidR="003D4E44">
        <w:rPr>
          <w:rFonts w:ascii="Tahoma" w:eastAsiaTheme="minorHAnsi" w:hAnsi="Tahoma" w:cs="Tahoma"/>
          <w:color w:val="auto"/>
          <w:lang w:eastAsia="en-US"/>
        </w:rPr>
        <w:t xml:space="preserve"> se evidenci</w:t>
      </w:r>
      <w:r w:rsidR="009A48B4">
        <w:rPr>
          <w:rFonts w:ascii="Tahoma" w:eastAsiaTheme="minorHAnsi" w:hAnsi="Tahoma" w:cs="Tahoma"/>
          <w:color w:val="auto"/>
          <w:lang w:eastAsia="en-US"/>
        </w:rPr>
        <w:t>ó</w:t>
      </w:r>
      <w:r w:rsidR="003D4E44" w:rsidRPr="00EF5995">
        <w:rPr>
          <w:rFonts w:ascii="Tahoma" w:eastAsiaTheme="minorHAnsi" w:hAnsi="Tahoma" w:cs="Tahoma"/>
          <w:color w:val="auto"/>
          <w:lang w:eastAsia="en-US"/>
        </w:rPr>
        <w:t xml:space="preserve"> </w:t>
      </w:r>
      <w:r w:rsidR="003D4E44">
        <w:rPr>
          <w:rFonts w:ascii="Tahoma" w:eastAsiaTheme="minorHAnsi" w:hAnsi="Tahoma" w:cs="Tahoma"/>
          <w:color w:val="auto"/>
          <w:lang w:eastAsia="en-US"/>
        </w:rPr>
        <w:t xml:space="preserve">la </w:t>
      </w:r>
      <w:r w:rsidR="009A48B4">
        <w:rPr>
          <w:rFonts w:ascii="Tahoma" w:eastAsiaTheme="minorHAnsi" w:hAnsi="Tahoma" w:cs="Tahoma"/>
          <w:color w:val="auto"/>
          <w:lang w:eastAsia="en-US"/>
        </w:rPr>
        <w:t>poca</w:t>
      </w:r>
      <w:r w:rsidR="003D4E44" w:rsidRPr="00EF5995">
        <w:rPr>
          <w:rFonts w:ascii="Tahoma" w:eastAsiaTheme="minorHAnsi" w:hAnsi="Tahoma" w:cs="Tahoma"/>
          <w:color w:val="auto"/>
          <w:lang w:eastAsia="en-US"/>
        </w:rPr>
        <w:t xml:space="preserve"> </w:t>
      </w:r>
      <w:r w:rsidR="003D4E44">
        <w:rPr>
          <w:rFonts w:ascii="Tahoma" w:eastAsiaTheme="minorHAnsi" w:hAnsi="Tahoma" w:cs="Tahoma"/>
          <w:color w:val="auto"/>
          <w:lang w:eastAsia="en-US"/>
        </w:rPr>
        <w:t xml:space="preserve">gestión y </w:t>
      </w:r>
      <w:r w:rsidR="003D4E44" w:rsidRPr="00EF5995">
        <w:rPr>
          <w:rFonts w:ascii="Tahoma" w:eastAsiaTheme="minorHAnsi" w:hAnsi="Tahoma" w:cs="Tahoma"/>
          <w:color w:val="auto"/>
          <w:lang w:eastAsia="en-US"/>
        </w:rPr>
        <w:t xml:space="preserve">atención </w:t>
      </w:r>
      <w:r w:rsidR="009A48B4">
        <w:rPr>
          <w:rFonts w:ascii="Tahoma" w:eastAsiaTheme="minorHAnsi" w:hAnsi="Tahoma" w:cs="Tahoma"/>
          <w:color w:val="auto"/>
          <w:lang w:eastAsia="en-US"/>
        </w:rPr>
        <w:t>de parte de</w:t>
      </w:r>
      <w:r w:rsidR="003D4E44" w:rsidRPr="00EF5995">
        <w:rPr>
          <w:rFonts w:ascii="Tahoma" w:eastAsiaTheme="minorHAnsi" w:hAnsi="Tahoma" w:cs="Tahoma"/>
          <w:color w:val="auto"/>
          <w:lang w:eastAsia="en-US"/>
        </w:rPr>
        <w:t xml:space="preserve"> l</w:t>
      </w:r>
      <w:r w:rsidR="009A48B4">
        <w:rPr>
          <w:rFonts w:ascii="Tahoma" w:eastAsiaTheme="minorHAnsi" w:hAnsi="Tahoma" w:cs="Tahoma"/>
          <w:color w:val="auto"/>
          <w:lang w:eastAsia="en-US"/>
        </w:rPr>
        <w:t>a</w:t>
      </w:r>
      <w:r w:rsidR="003D4E44" w:rsidRPr="00EF5995">
        <w:rPr>
          <w:rFonts w:ascii="Tahoma" w:eastAsiaTheme="minorHAnsi" w:hAnsi="Tahoma" w:cs="Tahoma"/>
          <w:color w:val="auto"/>
          <w:lang w:eastAsia="en-US"/>
        </w:rPr>
        <w:t xml:space="preserve">s </w:t>
      </w:r>
      <w:r w:rsidR="003D4E44">
        <w:rPr>
          <w:rFonts w:ascii="Tahoma" w:eastAsiaTheme="minorHAnsi" w:hAnsi="Tahoma" w:cs="Tahoma"/>
          <w:color w:val="auto"/>
          <w:lang w:eastAsia="en-US"/>
        </w:rPr>
        <w:t xml:space="preserve">administraciones </w:t>
      </w:r>
      <w:r w:rsidR="003D4E44" w:rsidRPr="00EF5995">
        <w:rPr>
          <w:rFonts w:ascii="Tahoma" w:eastAsiaTheme="minorHAnsi" w:hAnsi="Tahoma" w:cs="Tahoma"/>
          <w:color w:val="auto"/>
          <w:lang w:eastAsia="en-US"/>
        </w:rPr>
        <w:t>municipales</w:t>
      </w:r>
      <w:r w:rsidR="003D4E44">
        <w:rPr>
          <w:rFonts w:ascii="Tahoma" w:eastAsiaTheme="minorHAnsi" w:hAnsi="Tahoma" w:cs="Tahoma"/>
          <w:color w:val="auto"/>
          <w:lang w:eastAsia="en-US"/>
        </w:rPr>
        <w:t xml:space="preserve"> a los temas del orden ambiental, forestal y agroforestal</w:t>
      </w:r>
      <w:r w:rsidR="009A48B4">
        <w:rPr>
          <w:rFonts w:ascii="Tahoma" w:eastAsiaTheme="minorHAnsi" w:hAnsi="Tahoma" w:cs="Tahoma"/>
          <w:color w:val="auto"/>
          <w:lang w:eastAsia="en-US"/>
        </w:rPr>
        <w:t xml:space="preserve"> vitales para </w:t>
      </w:r>
      <w:r w:rsidR="003101F4">
        <w:rPr>
          <w:rFonts w:ascii="Tahoma" w:eastAsiaTheme="minorHAnsi" w:hAnsi="Tahoma" w:cs="Tahoma"/>
          <w:color w:val="auto"/>
          <w:lang w:eastAsia="en-US"/>
        </w:rPr>
        <w:t xml:space="preserve">alcanzar </w:t>
      </w:r>
      <w:r w:rsidR="009A48B4">
        <w:rPr>
          <w:rFonts w:ascii="Tahoma" w:eastAsiaTheme="minorHAnsi" w:hAnsi="Tahoma" w:cs="Tahoma"/>
          <w:color w:val="auto"/>
          <w:lang w:eastAsia="en-US"/>
        </w:rPr>
        <w:t>desarrollo basado en los recursos naturales.</w:t>
      </w:r>
    </w:p>
    <w:p w14:paraId="51EFD7B0" w14:textId="77777777" w:rsidR="009A48B4" w:rsidRDefault="009A48B4" w:rsidP="00F60691">
      <w:pPr>
        <w:shd w:val="clear" w:color="auto" w:fill="FFFFFF"/>
        <w:autoSpaceDE w:val="0"/>
        <w:autoSpaceDN w:val="0"/>
        <w:spacing w:before="0" w:after="0"/>
        <w:jc w:val="both"/>
        <w:rPr>
          <w:rFonts w:ascii="Tahoma" w:eastAsiaTheme="minorHAnsi" w:hAnsi="Tahoma" w:cs="Tahoma"/>
          <w:color w:val="auto"/>
          <w:lang w:eastAsia="en-US"/>
        </w:rPr>
      </w:pPr>
    </w:p>
    <w:p w14:paraId="1F5F75D9" w14:textId="54E9DB1E" w:rsidR="008F1531" w:rsidRDefault="008F1531" w:rsidP="009A48B4">
      <w:pPr>
        <w:spacing w:before="0" w:after="0"/>
        <w:jc w:val="both"/>
        <w:rPr>
          <w:rFonts w:ascii="Tahoma" w:eastAsia="Times New Roman" w:hAnsi="Tahoma" w:cs="Tahoma"/>
        </w:rPr>
      </w:pPr>
      <w:r w:rsidRPr="0078316A">
        <w:rPr>
          <w:rFonts w:ascii="Tahoma" w:eastAsia="Times New Roman" w:hAnsi="Tahoma" w:cs="Tahoma"/>
        </w:rPr>
        <w:t xml:space="preserve">En resumen, la </w:t>
      </w:r>
      <w:r>
        <w:rPr>
          <w:rFonts w:ascii="Tahoma" w:eastAsia="Times New Roman" w:hAnsi="Tahoma" w:cs="Tahoma"/>
        </w:rPr>
        <w:t xml:space="preserve">planeación, </w:t>
      </w:r>
      <w:r w:rsidRPr="0078316A">
        <w:rPr>
          <w:rFonts w:ascii="Tahoma" w:eastAsia="Times New Roman" w:hAnsi="Tahoma" w:cs="Tahoma"/>
        </w:rPr>
        <w:t>gestión y la ejecución de la vigencia 2015</w:t>
      </w:r>
      <w:r>
        <w:rPr>
          <w:rFonts w:ascii="Tahoma" w:eastAsia="Times New Roman" w:hAnsi="Tahoma" w:cs="Tahoma"/>
        </w:rPr>
        <w:t xml:space="preserve"> a nivel municipal</w:t>
      </w:r>
      <w:r w:rsidRPr="0078316A">
        <w:rPr>
          <w:rFonts w:ascii="Tahoma" w:eastAsia="Times New Roman" w:hAnsi="Tahoma" w:cs="Tahoma"/>
        </w:rPr>
        <w:t>,</w:t>
      </w:r>
      <w:r>
        <w:rPr>
          <w:rFonts w:ascii="Tahoma" w:eastAsia="Times New Roman" w:hAnsi="Tahoma" w:cs="Tahoma"/>
        </w:rPr>
        <w:t xml:space="preserve"> en el campo ambiental y de los recursos naturales</w:t>
      </w:r>
      <w:r w:rsidRPr="0078316A">
        <w:rPr>
          <w:rFonts w:ascii="Tahoma" w:eastAsia="Times New Roman" w:hAnsi="Tahoma" w:cs="Tahoma"/>
        </w:rPr>
        <w:t xml:space="preserve"> </w:t>
      </w:r>
      <w:r w:rsidR="001163EE">
        <w:rPr>
          <w:rFonts w:ascii="Tahoma" w:eastAsia="Times New Roman" w:hAnsi="Tahoma" w:cs="Tahoma"/>
        </w:rPr>
        <w:t>en</w:t>
      </w:r>
      <w:r>
        <w:rPr>
          <w:rFonts w:ascii="Tahoma" w:eastAsia="Times New Roman" w:hAnsi="Tahoma" w:cs="Tahoma"/>
        </w:rPr>
        <w:t xml:space="preserve"> prioridad, asignación de recursos y prioridad </w:t>
      </w:r>
      <w:r w:rsidR="003101F4">
        <w:rPr>
          <w:rFonts w:ascii="Tahoma" w:eastAsia="Times New Roman" w:hAnsi="Tahoma" w:cs="Tahoma"/>
        </w:rPr>
        <w:t>fue</w:t>
      </w:r>
      <w:r>
        <w:rPr>
          <w:rFonts w:ascii="Tahoma" w:eastAsia="Times New Roman" w:hAnsi="Tahoma" w:cs="Tahoma"/>
        </w:rPr>
        <w:t xml:space="preserve"> baja</w:t>
      </w:r>
      <w:r w:rsidR="001163EE">
        <w:rPr>
          <w:rFonts w:ascii="Tahoma" w:eastAsia="Times New Roman" w:hAnsi="Tahoma" w:cs="Tahoma"/>
        </w:rPr>
        <w:t>, en contraste con las otras áreas de atención y competencias de los entes municipales,</w:t>
      </w:r>
      <w:r w:rsidR="006F3906">
        <w:rPr>
          <w:rFonts w:ascii="Tahoma" w:eastAsia="Times New Roman" w:hAnsi="Tahoma" w:cs="Tahoma"/>
        </w:rPr>
        <w:t xml:space="preserve"> </w:t>
      </w:r>
      <w:r>
        <w:rPr>
          <w:rFonts w:ascii="Tahoma" w:eastAsia="Times New Roman" w:hAnsi="Tahoma" w:cs="Tahoma"/>
        </w:rPr>
        <w:t xml:space="preserve">como se corroboro en </w:t>
      </w:r>
      <w:r w:rsidRPr="0078316A">
        <w:rPr>
          <w:rFonts w:ascii="Tahoma" w:eastAsia="Times New Roman" w:hAnsi="Tahoma" w:cs="Tahoma"/>
        </w:rPr>
        <w:t xml:space="preserve">los </w:t>
      </w:r>
      <w:r w:rsidRPr="0078316A">
        <w:rPr>
          <w:rFonts w:ascii="Tahoma" w:hAnsi="Tahoma" w:cs="Tahoma"/>
          <w:color w:val="231F20"/>
        </w:rPr>
        <w:t>Planes Desarrollo Municipal (</w:t>
      </w:r>
      <w:r w:rsidRPr="0078316A">
        <w:rPr>
          <w:rFonts w:ascii="Tahoma" w:eastAsia="Times New Roman" w:hAnsi="Tahoma" w:cs="Tahoma"/>
        </w:rPr>
        <w:t>PDM)</w:t>
      </w:r>
      <w:r w:rsidR="001163EE">
        <w:rPr>
          <w:rFonts w:ascii="Tahoma" w:eastAsia="Times New Roman" w:hAnsi="Tahoma" w:cs="Tahoma"/>
        </w:rPr>
        <w:t xml:space="preserve"> y el nivel de ejecución alcanzado en la vigencia 2015.</w:t>
      </w:r>
    </w:p>
    <w:p w14:paraId="53777655" w14:textId="77777777" w:rsidR="009A48B4" w:rsidRDefault="009A48B4" w:rsidP="009A48B4">
      <w:pPr>
        <w:spacing w:before="0" w:after="0"/>
        <w:jc w:val="both"/>
        <w:rPr>
          <w:rFonts w:ascii="Tahoma" w:eastAsia="Times New Roman" w:hAnsi="Tahoma" w:cs="Tahoma"/>
        </w:rPr>
      </w:pPr>
    </w:p>
    <w:p w14:paraId="1E39CEBF" w14:textId="2A5DF720" w:rsidR="00F60691" w:rsidRPr="00EF1ED0" w:rsidRDefault="00F75EF5" w:rsidP="006F3906">
      <w:pPr>
        <w:spacing w:before="0" w:after="0"/>
        <w:jc w:val="both"/>
        <w:rPr>
          <w:rFonts w:ascii="Tahoma" w:hAnsi="Tahoma" w:cs="Tahoma"/>
        </w:rPr>
      </w:pPr>
      <w:r>
        <w:rPr>
          <w:rFonts w:ascii="Tahoma" w:hAnsi="Tahoma" w:cs="Tahoma"/>
        </w:rPr>
        <w:t xml:space="preserve">6. los </w:t>
      </w:r>
      <w:r w:rsidR="0069708C">
        <w:rPr>
          <w:rFonts w:ascii="Tahoma" w:hAnsi="Tahoma" w:cs="Tahoma"/>
        </w:rPr>
        <w:t>M</w:t>
      </w:r>
      <w:r>
        <w:rPr>
          <w:rFonts w:ascii="Tahoma" w:hAnsi="Tahoma" w:cs="Tahoma"/>
        </w:rPr>
        <w:t xml:space="preserve">unicipios </w:t>
      </w:r>
      <w:r w:rsidR="00A67880">
        <w:rPr>
          <w:rFonts w:ascii="Tahoma" w:hAnsi="Tahoma" w:cs="Tahoma"/>
        </w:rPr>
        <w:t xml:space="preserve">de </w:t>
      </w:r>
      <w:r w:rsidR="00A67880" w:rsidRPr="00753FC2">
        <w:rPr>
          <w:rFonts w:ascii="Tahoma" w:eastAsiaTheme="minorHAnsi" w:hAnsi="Tahoma" w:cs="Tahoma"/>
          <w:color w:val="auto"/>
          <w:lang w:val="es-ES" w:eastAsia="en-US"/>
        </w:rPr>
        <w:t xml:space="preserve">Ambalema, Alvarado, Chaparral, Guamo, Fresno, </w:t>
      </w:r>
      <w:r w:rsidR="0069708C">
        <w:rPr>
          <w:rFonts w:ascii="Tahoma" w:eastAsiaTheme="minorHAnsi" w:hAnsi="Tahoma" w:cs="Tahoma"/>
          <w:color w:val="auto"/>
          <w:lang w:val="es-ES" w:eastAsia="en-US"/>
        </w:rPr>
        <w:t xml:space="preserve">San José </w:t>
      </w:r>
      <w:r w:rsidR="00A67880" w:rsidRPr="00753FC2">
        <w:rPr>
          <w:rFonts w:ascii="Tahoma" w:eastAsiaTheme="minorHAnsi" w:hAnsi="Tahoma" w:cs="Tahoma"/>
          <w:color w:val="auto"/>
          <w:lang w:val="es-ES" w:eastAsia="en-US"/>
        </w:rPr>
        <w:t>Mariquita y Líbano</w:t>
      </w:r>
      <w:r>
        <w:rPr>
          <w:rFonts w:ascii="Tahoma" w:hAnsi="Tahoma" w:cs="Tahoma"/>
        </w:rPr>
        <w:t>, presenta</w:t>
      </w:r>
      <w:r w:rsidR="003101F4">
        <w:rPr>
          <w:rFonts w:ascii="Tahoma" w:hAnsi="Tahoma" w:cs="Tahoma"/>
        </w:rPr>
        <w:t>ron</w:t>
      </w:r>
      <w:r>
        <w:rPr>
          <w:rFonts w:ascii="Tahoma" w:hAnsi="Tahoma" w:cs="Tahoma"/>
        </w:rPr>
        <w:t xml:space="preserve"> en promedio una cobertura de</w:t>
      </w:r>
      <w:r w:rsidR="008B4DEC">
        <w:rPr>
          <w:rFonts w:ascii="Tahoma" w:hAnsi="Tahoma" w:cs="Tahoma"/>
        </w:rPr>
        <w:t>l servicio de</w:t>
      </w:r>
      <w:r>
        <w:rPr>
          <w:rFonts w:ascii="Tahoma" w:hAnsi="Tahoma" w:cs="Tahoma"/>
        </w:rPr>
        <w:t xml:space="preserve"> alcantarillado </w:t>
      </w:r>
      <w:r w:rsidR="008B4DEC">
        <w:rPr>
          <w:rFonts w:ascii="Tahoma" w:hAnsi="Tahoma" w:cs="Tahoma"/>
        </w:rPr>
        <w:t xml:space="preserve">en la zona urbana del </w:t>
      </w:r>
      <w:r w:rsidR="006C20CF">
        <w:rPr>
          <w:rFonts w:ascii="Tahoma" w:hAnsi="Tahoma" w:cs="Tahoma"/>
        </w:rPr>
        <w:t>90</w:t>
      </w:r>
      <w:r w:rsidR="008B4DEC">
        <w:rPr>
          <w:rFonts w:ascii="Tahoma" w:hAnsi="Tahoma" w:cs="Tahoma"/>
        </w:rPr>
        <w:t xml:space="preserve"> %, sin embargo preocupa a esta contraloría el regular estado físico de los actuales sistemas de tratamiento de aguas residuales domésticas y la alta contaminación </w:t>
      </w:r>
      <w:r w:rsidR="00E23B2B">
        <w:rPr>
          <w:rFonts w:ascii="Tahoma" w:hAnsi="Tahoma" w:cs="Tahoma"/>
        </w:rPr>
        <w:t xml:space="preserve">por </w:t>
      </w:r>
      <w:r w:rsidR="00585C37">
        <w:rPr>
          <w:rFonts w:ascii="Tahoma" w:hAnsi="Tahoma" w:cs="Tahoma"/>
        </w:rPr>
        <w:t xml:space="preserve">la </w:t>
      </w:r>
      <w:r w:rsidR="008B4DEC">
        <w:rPr>
          <w:rFonts w:ascii="Tahoma" w:hAnsi="Tahoma" w:cs="Tahoma"/>
        </w:rPr>
        <w:t xml:space="preserve">descarga </w:t>
      </w:r>
      <w:r w:rsidR="00E23B2B">
        <w:rPr>
          <w:rFonts w:ascii="Tahoma" w:hAnsi="Tahoma" w:cs="Tahoma"/>
        </w:rPr>
        <w:t>de aguas servidas</w:t>
      </w:r>
      <w:r w:rsidR="008B4DEC">
        <w:rPr>
          <w:rFonts w:ascii="Tahoma" w:hAnsi="Tahoma" w:cs="Tahoma"/>
        </w:rPr>
        <w:t xml:space="preserve"> a los ecosistemas periféricos</w:t>
      </w:r>
      <w:r w:rsidR="00585C37">
        <w:rPr>
          <w:rFonts w:ascii="Tahoma" w:hAnsi="Tahoma" w:cs="Tahoma"/>
        </w:rPr>
        <w:t xml:space="preserve"> de los centros urbanos</w:t>
      </w:r>
      <w:r w:rsidR="00E23B2B">
        <w:rPr>
          <w:rFonts w:ascii="Tahoma" w:hAnsi="Tahoma" w:cs="Tahoma"/>
        </w:rPr>
        <w:t>; entre los municipios de se destaca el Fresno Tolima</w:t>
      </w:r>
      <w:r w:rsidR="00585C37">
        <w:rPr>
          <w:rFonts w:ascii="Tahoma" w:hAnsi="Tahoma" w:cs="Tahoma"/>
        </w:rPr>
        <w:t>,</w:t>
      </w:r>
      <w:r w:rsidR="00E23B2B">
        <w:rPr>
          <w:rFonts w:ascii="Tahoma" w:hAnsi="Tahoma" w:cs="Tahoma"/>
        </w:rPr>
        <w:t xml:space="preserve"> que no </w:t>
      </w:r>
      <w:r w:rsidR="00585C37">
        <w:rPr>
          <w:rFonts w:ascii="Tahoma" w:hAnsi="Tahoma" w:cs="Tahoma"/>
        </w:rPr>
        <w:t xml:space="preserve">dispone de </w:t>
      </w:r>
      <w:r w:rsidR="00E23B2B">
        <w:rPr>
          <w:rFonts w:ascii="Tahoma" w:hAnsi="Tahoma" w:cs="Tahoma"/>
        </w:rPr>
        <w:t>ningún sistema</w:t>
      </w:r>
      <w:r w:rsidR="00585C37">
        <w:rPr>
          <w:rFonts w:ascii="Tahoma" w:hAnsi="Tahoma" w:cs="Tahoma"/>
        </w:rPr>
        <w:t xml:space="preserve"> de tratamiento</w:t>
      </w:r>
      <w:r w:rsidR="00E23B2B">
        <w:rPr>
          <w:rFonts w:ascii="Tahoma" w:hAnsi="Tahoma" w:cs="Tahoma"/>
        </w:rPr>
        <w:t xml:space="preserve"> y Ambalema </w:t>
      </w:r>
      <w:r w:rsidR="00585C37">
        <w:rPr>
          <w:rFonts w:ascii="Tahoma" w:hAnsi="Tahoma" w:cs="Tahoma"/>
        </w:rPr>
        <w:t>que</w:t>
      </w:r>
      <w:r w:rsidR="00E23B2B">
        <w:rPr>
          <w:rFonts w:ascii="Tahoma" w:hAnsi="Tahoma" w:cs="Tahoma"/>
        </w:rPr>
        <w:t xml:space="preserve"> tiene una </w:t>
      </w:r>
      <w:r w:rsidR="009A48B4">
        <w:rPr>
          <w:rFonts w:ascii="Tahoma" w:hAnsi="Tahoma" w:cs="Tahoma"/>
        </w:rPr>
        <w:t xml:space="preserve">planta de tratamiento </w:t>
      </w:r>
      <w:r w:rsidR="00E23B2B">
        <w:rPr>
          <w:rFonts w:ascii="Tahoma" w:hAnsi="Tahoma" w:cs="Tahoma"/>
        </w:rPr>
        <w:t>PTAR</w:t>
      </w:r>
      <w:r w:rsidR="009A48B4" w:rsidRPr="00096E79">
        <w:rPr>
          <w:rFonts w:ascii="Tahoma" w:hAnsi="Tahoma" w:cs="Tahoma"/>
        </w:rPr>
        <w:t>,</w:t>
      </w:r>
      <w:r w:rsidR="00585C37">
        <w:rPr>
          <w:rFonts w:ascii="Tahoma" w:hAnsi="Tahoma" w:cs="Tahoma"/>
        </w:rPr>
        <w:t xml:space="preserve"> pero </w:t>
      </w:r>
      <w:r w:rsidR="00E23B2B" w:rsidRPr="00096E79">
        <w:rPr>
          <w:rFonts w:ascii="Tahoma" w:hAnsi="Tahoma" w:cs="Tahoma"/>
        </w:rPr>
        <w:t xml:space="preserve">no </w:t>
      </w:r>
      <w:r w:rsidR="00096E79" w:rsidRPr="00096E79">
        <w:rPr>
          <w:rFonts w:ascii="Tahoma" w:hAnsi="Tahoma" w:cs="Tahoma"/>
        </w:rPr>
        <w:t xml:space="preserve">es </w:t>
      </w:r>
      <w:r w:rsidR="00E23B2B" w:rsidRPr="00096E79">
        <w:rPr>
          <w:rFonts w:ascii="Tahoma" w:hAnsi="Tahoma" w:cs="Tahoma"/>
        </w:rPr>
        <w:t>funciona</w:t>
      </w:r>
      <w:r w:rsidR="009A48B4" w:rsidRPr="00096E79">
        <w:rPr>
          <w:rFonts w:ascii="Tahoma" w:hAnsi="Tahoma" w:cs="Tahoma"/>
        </w:rPr>
        <w:t>(Foto N°11)</w:t>
      </w:r>
      <w:r w:rsidR="00E23B2B" w:rsidRPr="00096E79">
        <w:rPr>
          <w:rFonts w:ascii="Tahoma" w:hAnsi="Tahoma" w:cs="Tahoma"/>
        </w:rPr>
        <w:t>.</w:t>
      </w:r>
    </w:p>
    <w:p w14:paraId="2A53133C" w14:textId="77777777" w:rsidR="006F3906" w:rsidRDefault="006F3906" w:rsidP="006F3906">
      <w:pPr>
        <w:spacing w:before="0" w:after="200"/>
        <w:rPr>
          <w:rFonts w:ascii="Tahoma" w:eastAsia="Times New Roman" w:hAnsi="Tahoma" w:cs="Tahoma"/>
          <w:color w:val="auto"/>
          <w:lang w:val="es-ES" w:eastAsia="es-ES"/>
        </w:rPr>
      </w:pPr>
    </w:p>
    <w:p w14:paraId="1FC7A098" w14:textId="77777777" w:rsidR="002F37DA" w:rsidRDefault="002F37DA" w:rsidP="006F3906">
      <w:pPr>
        <w:spacing w:before="0" w:after="200"/>
        <w:rPr>
          <w:rFonts w:ascii="Tahoma" w:eastAsia="Times New Roman" w:hAnsi="Tahoma" w:cs="Tahoma"/>
          <w:color w:val="auto"/>
          <w:lang w:val="es-ES" w:eastAsia="es-ES"/>
        </w:rPr>
      </w:pPr>
    </w:p>
    <w:p w14:paraId="4868B931" w14:textId="77777777" w:rsidR="002F37DA" w:rsidRDefault="002F37DA" w:rsidP="006F3906">
      <w:pPr>
        <w:spacing w:before="0" w:after="200"/>
        <w:rPr>
          <w:rFonts w:ascii="Tahoma" w:eastAsia="Times New Roman" w:hAnsi="Tahoma" w:cs="Tahoma"/>
          <w:color w:val="auto"/>
          <w:lang w:val="es-ES" w:eastAsia="es-ES"/>
        </w:rPr>
      </w:pPr>
    </w:p>
    <w:p w14:paraId="74955BB3" w14:textId="77777777" w:rsidR="002F37DA" w:rsidRDefault="002F37DA" w:rsidP="006F3906">
      <w:pPr>
        <w:spacing w:before="0" w:after="200"/>
        <w:rPr>
          <w:rFonts w:ascii="Tahoma" w:eastAsia="Times New Roman" w:hAnsi="Tahoma" w:cs="Tahoma"/>
          <w:color w:val="auto"/>
          <w:lang w:val="es-ES" w:eastAsia="es-ES"/>
        </w:rPr>
      </w:pPr>
    </w:p>
    <w:p w14:paraId="20EBC622" w14:textId="77777777" w:rsidR="002F37DA" w:rsidRDefault="002F37DA" w:rsidP="006F3906">
      <w:pPr>
        <w:spacing w:before="0" w:after="200"/>
        <w:rPr>
          <w:rFonts w:ascii="Tahoma" w:eastAsia="Times New Roman" w:hAnsi="Tahoma" w:cs="Tahoma"/>
          <w:color w:val="auto"/>
          <w:lang w:val="es-ES" w:eastAsia="es-ES"/>
        </w:rPr>
      </w:pPr>
    </w:p>
    <w:p w14:paraId="101CD39B" w14:textId="77777777" w:rsidR="002F37DA" w:rsidRDefault="002F37DA" w:rsidP="006F3906">
      <w:pPr>
        <w:spacing w:before="0" w:after="200"/>
        <w:rPr>
          <w:rFonts w:ascii="Tahoma" w:eastAsia="Times New Roman" w:hAnsi="Tahoma" w:cs="Tahoma"/>
          <w:color w:val="auto"/>
          <w:lang w:val="es-ES" w:eastAsia="es-ES"/>
        </w:rPr>
      </w:pPr>
    </w:p>
    <w:p w14:paraId="0C603059" w14:textId="118DAABF" w:rsidR="006F3906" w:rsidRPr="006F3906" w:rsidRDefault="006F3906" w:rsidP="006F3906">
      <w:pPr>
        <w:spacing w:before="0" w:after="200"/>
        <w:rPr>
          <w:rFonts w:ascii="Tahoma" w:eastAsia="Times New Roman" w:hAnsi="Tahoma" w:cs="Tahoma"/>
          <w:b/>
          <w:color w:val="auto"/>
          <w:lang w:val="es-ES" w:eastAsia="es-ES"/>
        </w:rPr>
      </w:pPr>
      <w:r w:rsidRPr="006F3906">
        <w:rPr>
          <w:rFonts w:ascii="Tahoma" w:eastAsia="Times New Roman" w:hAnsi="Tahoma" w:cs="Tahoma"/>
          <w:b/>
          <w:color w:val="auto"/>
          <w:lang w:val="es-ES" w:eastAsia="es-ES"/>
        </w:rPr>
        <w:t>Anexos No1</w:t>
      </w:r>
    </w:p>
    <w:tbl>
      <w:tblPr>
        <w:tblStyle w:val="Tablaconcuadrcula11"/>
        <w:tblW w:w="0" w:type="auto"/>
        <w:tblLook w:val="04A0" w:firstRow="1" w:lastRow="0" w:firstColumn="1" w:lastColumn="0" w:noHBand="0" w:noVBand="1"/>
      </w:tblPr>
      <w:tblGrid>
        <w:gridCol w:w="1129"/>
        <w:gridCol w:w="7059"/>
      </w:tblGrid>
      <w:tr w:rsidR="00D73BE5" w:rsidRPr="00082FB3" w14:paraId="35EDCDE9" w14:textId="77777777" w:rsidTr="00460F60">
        <w:tc>
          <w:tcPr>
            <w:tcW w:w="8188" w:type="dxa"/>
            <w:gridSpan w:val="2"/>
          </w:tcPr>
          <w:p w14:paraId="525F87E9" w14:textId="7C24415C" w:rsidR="00D73BE5" w:rsidRPr="00585C37" w:rsidRDefault="002D7B9D" w:rsidP="00D93224">
            <w:pPr>
              <w:suppressAutoHyphens/>
              <w:spacing w:before="0" w:after="0"/>
              <w:jc w:val="center"/>
              <w:rPr>
                <w:rFonts w:ascii="Tahoma" w:eastAsiaTheme="minorHAnsi" w:hAnsi="Tahoma" w:cs="Tahoma"/>
                <w:b/>
                <w:color w:val="auto"/>
                <w:lang w:val="es-ES" w:eastAsia="en-US"/>
              </w:rPr>
            </w:pPr>
            <w:r>
              <w:rPr>
                <w:rFonts w:ascii="Tahoma" w:eastAsia="Times New Roman" w:hAnsi="Tahoma" w:cs="Tahoma"/>
                <w:color w:val="auto"/>
                <w:lang w:val="es-ES" w:eastAsia="es-ES"/>
              </w:rPr>
              <w:br w:type="page"/>
            </w:r>
            <w:r w:rsidR="00D73BE5" w:rsidRPr="00585C37">
              <w:rPr>
                <w:rFonts w:ascii="Tahoma" w:eastAsia="Times New Roman" w:hAnsi="Tahoma" w:cs="Tahoma"/>
                <w:b/>
                <w:color w:val="auto"/>
                <w:lang w:val="es-ES" w:eastAsia="es-ES"/>
              </w:rPr>
              <w:t>Anexo N° 1.</w:t>
            </w:r>
            <w:r w:rsidR="00D73BE5" w:rsidRPr="00585C37">
              <w:rPr>
                <w:rFonts w:ascii="Tahoma" w:eastAsiaTheme="minorHAnsi" w:hAnsi="Tahoma" w:cs="Tahoma"/>
                <w:b/>
                <w:color w:val="auto"/>
                <w:lang w:val="es-ES" w:eastAsia="en-US"/>
              </w:rPr>
              <w:t xml:space="preserve">ACRONIMO  </w:t>
            </w:r>
          </w:p>
        </w:tc>
      </w:tr>
      <w:tr w:rsidR="008D5C2C" w:rsidRPr="00082FB3" w14:paraId="5DB541EC" w14:textId="77777777" w:rsidTr="00C72141">
        <w:tc>
          <w:tcPr>
            <w:tcW w:w="1129" w:type="dxa"/>
          </w:tcPr>
          <w:p w14:paraId="0D3769AF" w14:textId="77777777" w:rsidR="008D5C2C" w:rsidRPr="00082FB3" w:rsidRDefault="008D5C2C" w:rsidP="008D5C2C">
            <w:pPr>
              <w:spacing w:before="0" w:after="0"/>
              <w:jc w:val="center"/>
              <w:rPr>
                <w:rFonts w:ascii="Tahoma" w:eastAsiaTheme="minorHAnsi" w:hAnsi="Tahoma" w:cs="Tahoma"/>
                <w:b/>
                <w:color w:val="auto"/>
                <w:lang w:val="es-ES" w:eastAsia="en-US"/>
              </w:rPr>
            </w:pPr>
            <w:r w:rsidRPr="00082FB3">
              <w:rPr>
                <w:rFonts w:ascii="Tahoma" w:eastAsiaTheme="minorHAnsi" w:hAnsi="Tahoma" w:cs="Tahoma"/>
                <w:b/>
                <w:color w:val="auto"/>
                <w:lang w:val="es-ES" w:eastAsia="en-US"/>
              </w:rPr>
              <w:t>SIGLA</w:t>
            </w:r>
          </w:p>
        </w:tc>
        <w:tc>
          <w:tcPr>
            <w:tcW w:w="7059" w:type="dxa"/>
          </w:tcPr>
          <w:p w14:paraId="21DE06BD" w14:textId="77777777" w:rsidR="008D5C2C" w:rsidRPr="00082FB3" w:rsidRDefault="008D5C2C" w:rsidP="008D5C2C">
            <w:pPr>
              <w:spacing w:before="0" w:after="0"/>
              <w:jc w:val="center"/>
              <w:rPr>
                <w:rFonts w:ascii="Tahoma" w:eastAsiaTheme="minorHAnsi" w:hAnsi="Tahoma" w:cs="Tahoma"/>
                <w:b/>
                <w:color w:val="auto"/>
                <w:lang w:val="es-ES" w:eastAsia="en-US"/>
              </w:rPr>
            </w:pPr>
            <w:r w:rsidRPr="00082FB3">
              <w:rPr>
                <w:rFonts w:ascii="Tahoma" w:eastAsiaTheme="minorHAnsi" w:hAnsi="Tahoma" w:cs="Tahoma"/>
                <w:b/>
                <w:color w:val="auto"/>
                <w:lang w:val="es-ES" w:eastAsia="en-US"/>
              </w:rPr>
              <w:t>DENOMINACIÒN</w:t>
            </w:r>
          </w:p>
        </w:tc>
      </w:tr>
      <w:tr w:rsidR="008D5C2C" w:rsidRPr="00082FB3" w14:paraId="7DFAAC15" w14:textId="77777777" w:rsidTr="00C72141">
        <w:tc>
          <w:tcPr>
            <w:tcW w:w="1129" w:type="dxa"/>
          </w:tcPr>
          <w:p w14:paraId="2AB8C02B"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CHIP</w:t>
            </w:r>
          </w:p>
        </w:tc>
        <w:tc>
          <w:tcPr>
            <w:tcW w:w="7059" w:type="dxa"/>
          </w:tcPr>
          <w:p w14:paraId="0CB10432"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lang w:val="es-ES" w:eastAsia="en-US"/>
              </w:rPr>
              <w:t>Consolidado de Hacienda e Información Pública</w:t>
            </w:r>
          </w:p>
        </w:tc>
      </w:tr>
      <w:tr w:rsidR="002811A4" w:rsidRPr="00082FB3" w14:paraId="0194F900" w14:textId="77777777" w:rsidTr="00C72141">
        <w:tc>
          <w:tcPr>
            <w:tcW w:w="1129" w:type="dxa"/>
          </w:tcPr>
          <w:p w14:paraId="6A618AA3" w14:textId="4B74550D" w:rsidR="002811A4" w:rsidRPr="00082FB3" w:rsidRDefault="002811A4" w:rsidP="002811A4">
            <w:pPr>
              <w:spacing w:before="0" w:after="0"/>
              <w:rPr>
                <w:rFonts w:ascii="Tahoma" w:eastAsiaTheme="minorHAnsi" w:hAnsi="Tahoma" w:cs="Tahoma"/>
                <w:color w:val="auto"/>
                <w:lang w:val="es-ES" w:eastAsia="en-US"/>
              </w:rPr>
            </w:pPr>
            <w:r w:rsidRPr="00082FB3">
              <w:rPr>
                <w:rFonts w:ascii="Tahoma" w:eastAsiaTheme="minorHAnsi" w:hAnsi="Tahoma" w:cs="Tahoma"/>
                <w:lang w:eastAsia="en-US"/>
              </w:rPr>
              <w:t>CIDEA</w:t>
            </w:r>
          </w:p>
        </w:tc>
        <w:tc>
          <w:tcPr>
            <w:tcW w:w="7059" w:type="dxa"/>
          </w:tcPr>
          <w:p w14:paraId="3B10763E" w14:textId="1B19CEEB" w:rsidR="002811A4" w:rsidRPr="00082FB3" w:rsidRDefault="002811A4" w:rsidP="002811A4">
            <w:pPr>
              <w:autoSpaceDE w:val="0"/>
              <w:autoSpaceDN w:val="0"/>
              <w:adjustRightInd w:val="0"/>
              <w:spacing w:before="0" w:after="0"/>
              <w:rPr>
                <w:rFonts w:ascii="Tahoma" w:eastAsiaTheme="minorHAnsi" w:hAnsi="Tahoma" w:cs="Tahoma"/>
                <w:color w:val="auto"/>
                <w:lang w:val="es-ES" w:eastAsia="en-US"/>
              </w:rPr>
            </w:pPr>
            <w:r w:rsidRPr="00082FB3">
              <w:rPr>
                <w:rFonts w:ascii="Tahoma" w:eastAsiaTheme="minorHAnsi" w:hAnsi="Tahoma" w:cs="Tahoma"/>
                <w:lang w:eastAsia="en-US"/>
              </w:rPr>
              <w:t>Comité Interinstitucional de Educación Ambiental</w:t>
            </w:r>
          </w:p>
        </w:tc>
      </w:tr>
      <w:tr w:rsidR="008D5C2C" w:rsidRPr="00082FB3" w14:paraId="6F49893D" w14:textId="77777777" w:rsidTr="00C72141">
        <w:tc>
          <w:tcPr>
            <w:tcW w:w="1129" w:type="dxa"/>
          </w:tcPr>
          <w:p w14:paraId="14A88B22" w14:textId="1225B3ED" w:rsidR="008D5C2C" w:rsidRPr="00082FB3" w:rsidRDefault="002811A4" w:rsidP="002811A4">
            <w:pPr>
              <w:spacing w:before="0" w:after="0"/>
              <w:rPr>
                <w:rFonts w:ascii="Tahoma" w:eastAsiaTheme="minorHAnsi" w:hAnsi="Tahoma" w:cs="Tahoma"/>
                <w:color w:val="auto"/>
                <w:lang w:val="es-ES" w:eastAsia="en-US"/>
              </w:rPr>
            </w:pPr>
            <w:r w:rsidRPr="00082FB3">
              <w:rPr>
                <w:rFonts w:ascii="Tahoma" w:eastAsiaTheme="minorHAnsi" w:hAnsi="Tahoma" w:cs="Tahoma"/>
                <w:lang w:eastAsia="en-US"/>
              </w:rPr>
              <w:t>CLOPAD</w:t>
            </w:r>
          </w:p>
        </w:tc>
        <w:tc>
          <w:tcPr>
            <w:tcW w:w="7059" w:type="dxa"/>
          </w:tcPr>
          <w:p w14:paraId="20EE413D" w14:textId="48EFB847" w:rsidR="008D5C2C" w:rsidRPr="00082FB3" w:rsidRDefault="002811A4" w:rsidP="002811A4">
            <w:pPr>
              <w:autoSpaceDE w:val="0"/>
              <w:autoSpaceDN w:val="0"/>
              <w:adjustRightInd w:val="0"/>
              <w:spacing w:before="0" w:after="0"/>
              <w:rPr>
                <w:rFonts w:ascii="Tahoma" w:eastAsiaTheme="minorHAnsi" w:hAnsi="Tahoma" w:cs="Tahoma"/>
                <w:color w:val="auto"/>
                <w:lang w:val="es-ES" w:eastAsia="en-US"/>
              </w:rPr>
            </w:pPr>
            <w:r w:rsidRPr="00082FB3">
              <w:rPr>
                <w:rFonts w:ascii="Tahoma" w:eastAsiaTheme="minorHAnsi" w:hAnsi="Tahoma" w:cs="Tahoma"/>
                <w:lang w:eastAsia="en-US"/>
              </w:rPr>
              <w:t>Comité Local Para la Prevención y Atención de Desastres</w:t>
            </w:r>
          </w:p>
        </w:tc>
      </w:tr>
      <w:tr w:rsidR="008D5C2C" w:rsidRPr="00082FB3" w14:paraId="3711E27E" w14:textId="77777777" w:rsidTr="00C72141">
        <w:tc>
          <w:tcPr>
            <w:tcW w:w="1129" w:type="dxa"/>
          </w:tcPr>
          <w:p w14:paraId="7322DF52"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ICLD</w:t>
            </w:r>
          </w:p>
        </w:tc>
        <w:tc>
          <w:tcPr>
            <w:tcW w:w="7059" w:type="dxa"/>
          </w:tcPr>
          <w:p w14:paraId="1BDE37DD"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 xml:space="preserve">Ingresos Corrientes de libre destinación </w:t>
            </w:r>
          </w:p>
        </w:tc>
      </w:tr>
      <w:tr w:rsidR="008D5C2C" w:rsidRPr="00082FB3" w14:paraId="76AA6E35" w14:textId="77777777" w:rsidTr="00C72141">
        <w:tc>
          <w:tcPr>
            <w:tcW w:w="1129" w:type="dxa"/>
          </w:tcPr>
          <w:p w14:paraId="442AC102"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PGIRSH</w:t>
            </w:r>
          </w:p>
        </w:tc>
        <w:tc>
          <w:tcPr>
            <w:tcW w:w="7059" w:type="dxa"/>
          </w:tcPr>
          <w:p w14:paraId="373B3D46"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es-ES"/>
              </w:rPr>
              <w:t xml:space="preserve">Plan de Gestión Integral de Residuos Sólidos Hospitalarios </w:t>
            </w:r>
          </w:p>
        </w:tc>
      </w:tr>
      <w:tr w:rsidR="008D5C2C" w:rsidRPr="00082FB3" w14:paraId="35C203F4" w14:textId="77777777" w:rsidTr="00C72141">
        <w:tc>
          <w:tcPr>
            <w:tcW w:w="1129" w:type="dxa"/>
          </w:tcPr>
          <w:p w14:paraId="0352E7E9"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PEGIRS</w:t>
            </w:r>
          </w:p>
        </w:tc>
        <w:tc>
          <w:tcPr>
            <w:tcW w:w="7059" w:type="dxa"/>
          </w:tcPr>
          <w:p w14:paraId="1E97847A"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es-ES"/>
              </w:rPr>
              <w:t>Plan de Gestión Integral de Residuos Sólidos</w:t>
            </w:r>
          </w:p>
        </w:tc>
      </w:tr>
      <w:tr w:rsidR="008D5C2C" w:rsidRPr="00082FB3" w14:paraId="51138DA3" w14:textId="77777777" w:rsidTr="00C72141">
        <w:tc>
          <w:tcPr>
            <w:tcW w:w="1129" w:type="dxa"/>
          </w:tcPr>
          <w:p w14:paraId="6F1E8AFE"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es-ES"/>
              </w:rPr>
              <w:t>POMCAS</w:t>
            </w:r>
          </w:p>
        </w:tc>
        <w:tc>
          <w:tcPr>
            <w:tcW w:w="7059" w:type="dxa"/>
          </w:tcPr>
          <w:p w14:paraId="01C72CEF" w14:textId="77777777" w:rsidR="008D5C2C" w:rsidRPr="00082FB3" w:rsidRDefault="008D5C2C" w:rsidP="008D5C2C">
            <w:pPr>
              <w:spacing w:before="0" w:after="0"/>
              <w:rPr>
                <w:rFonts w:ascii="Tahoma" w:eastAsia="Times New Roman" w:hAnsi="Tahoma" w:cs="Tahoma"/>
                <w:color w:val="auto"/>
                <w:lang w:val="es-ES" w:eastAsia="es-ES"/>
              </w:rPr>
            </w:pPr>
            <w:r w:rsidRPr="00082FB3">
              <w:rPr>
                <w:rFonts w:ascii="Tahoma" w:eastAsia="Times New Roman" w:hAnsi="Tahoma" w:cs="Tahoma"/>
                <w:color w:val="auto"/>
                <w:lang w:val="es-ES" w:eastAsia="es-ES"/>
              </w:rPr>
              <w:t>Plan de Ordenación y Manejo de una Cuenca</w:t>
            </w:r>
          </w:p>
        </w:tc>
      </w:tr>
      <w:tr w:rsidR="008D5C2C" w:rsidRPr="00082FB3" w14:paraId="51C421A4" w14:textId="77777777" w:rsidTr="00C72141">
        <w:tc>
          <w:tcPr>
            <w:tcW w:w="1129" w:type="dxa"/>
          </w:tcPr>
          <w:p w14:paraId="762D84A0"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POT</w:t>
            </w:r>
          </w:p>
        </w:tc>
        <w:tc>
          <w:tcPr>
            <w:tcW w:w="7059" w:type="dxa"/>
          </w:tcPr>
          <w:p w14:paraId="4B45D9DF"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es-ES"/>
              </w:rPr>
              <w:t>Plan de Ordenamiento Territorial</w:t>
            </w:r>
          </w:p>
        </w:tc>
      </w:tr>
      <w:tr w:rsidR="008D5C2C" w:rsidRPr="00082FB3" w14:paraId="00E2A206" w14:textId="77777777" w:rsidTr="00C72141">
        <w:tc>
          <w:tcPr>
            <w:tcW w:w="1129" w:type="dxa"/>
          </w:tcPr>
          <w:p w14:paraId="6C4B846A"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Microsoft JhengHei Light" w:hAnsi="Tahoma" w:cs="Tahoma"/>
                <w:color w:val="auto"/>
                <w:lang w:val="es-ES"/>
              </w:rPr>
              <w:t>PBOT</w:t>
            </w:r>
          </w:p>
        </w:tc>
        <w:tc>
          <w:tcPr>
            <w:tcW w:w="7059" w:type="dxa"/>
          </w:tcPr>
          <w:p w14:paraId="2823CFAB" w14:textId="77777777" w:rsidR="008D5C2C" w:rsidRPr="00082FB3" w:rsidRDefault="008D5C2C" w:rsidP="008D5C2C">
            <w:pPr>
              <w:spacing w:before="0" w:after="0"/>
              <w:rPr>
                <w:rFonts w:ascii="Tahoma" w:eastAsia="Times New Roman" w:hAnsi="Tahoma" w:cs="Tahoma"/>
                <w:color w:val="auto"/>
                <w:lang w:val="es-ES" w:eastAsia="es-ES"/>
              </w:rPr>
            </w:pPr>
            <w:r w:rsidRPr="00082FB3">
              <w:rPr>
                <w:rFonts w:ascii="Tahoma" w:eastAsia="Times New Roman" w:hAnsi="Tahoma" w:cs="Tahoma"/>
                <w:color w:val="auto"/>
                <w:lang w:val="es-ES" w:eastAsia="es-ES"/>
              </w:rPr>
              <w:t>Plan Básico de Ordenamiento Territorial</w:t>
            </w:r>
          </w:p>
        </w:tc>
      </w:tr>
      <w:tr w:rsidR="008D5C2C" w:rsidRPr="00082FB3" w14:paraId="26F71A4E" w14:textId="77777777" w:rsidTr="00C72141">
        <w:tc>
          <w:tcPr>
            <w:tcW w:w="1129" w:type="dxa"/>
          </w:tcPr>
          <w:p w14:paraId="116E7DEC"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EOT</w:t>
            </w:r>
          </w:p>
        </w:tc>
        <w:tc>
          <w:tcPr>
            <w:tcW w:w="7059" w:type="dxa"/>
          </w:tcPr>
          <w:p w14:paraId="56E193FC" w14:textId="77777777" w:rsidR="008D5C2C" w:rsidRPr="00082FB3" w:rsidRDefault="008D5C2C" w:rsidP="008D5C2C">
            <w:pPr>
              <w:spacing w:before="0" w:after="0"/>
              <w:rPr>
                <w:rFonts w:ascii="Tahoma" w:eastAsia="Times New Roman" w:hAnsi="Tahoma" w:cs="Tahoma"/>
                <w:color w:val="auto"/>
                <w:lang w:val="es-ES" w:eastAsia="es-ES"/>
              </w:rPr>
            </w:pPr>
            <w:r w:rsidRPr="00082FB3">
              <w:rPr>
                <w:rFonts w:ascii="Tahoma" w:eastAsia="Times New Roman" w:hAnsi="Tahoma" w:cs="Tahoma"/>
                <w:color w:val="auto"/>
                <w:lang w:val="es-ES" w:eastAsia="es-ES"/>
              </w:rPr>
              <w:t>Esquema de Ordenamiento Territorial</w:t>
            </w:r>
          </w:p>
        </w:tc>
      </w:tr>
      <w:tr w:rsidR="008D5C2C" w:rsidRPr="00082FB3" w14:paraId="239517F9" w14:textId="77777777" w:rsidTr="00C72141">
        <w:tc>
          <w:tcPr>
            <w:tcW w:w="1129" w:type="dxa"/>
          </w:tcPr>
          <w:p w14:paraId="70B8E5C5"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PSMV</w:t>
            </w:r>
          </w:p>
        </w:tc>
        <w:tc>
          <w:tcPr>
            <w:tcW w:w="7059" w:type="dxa"/>
          </w:tcPr>
          <w:p w14:paraId="0053A2B1"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es-ES"/>
              </w:rPr>
              <w:t>Plan de Saneamiento y Manejo de Vertimientos</w:t>
            </w:r>
          </w:p>
        </w:tc>
      </w:tr>
      <w:tr w:rsidR="008D5C2C" w:rsidRPr="00082FB3" w14:paraId="5B688903" w14:textId="77777777" w:rsidTr="00C72141">
        <w:tc>
          <w:tcPr>
            <w:tcW w:w="1129" w:type="dxa"/>
          </w:tcPr>
          <w:p w14:paraId="29C583BA"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es-ES"/>
              </w:rPr>
              <w:t>PACA</w:t>
            </w:r>
          </w:p>
        </w:tc>
        <w:tc>
          <w:tcPr>
            <w:tcW w:w="7059" w:type="dxa"/>
          </w:tcPr>
          <w:p w14:paraId="195B3763" w14:textId="3BAA914C" w:rsidR="008D5C2C" w:rsidRPr="00082FB3" w:rsidRDefault="00082FB3" w:rsidP="00082FB3">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es-ES"/>
              </w:rPr>
              <w:t>P</w:t>
            </w:r>
            <w:r w:rsidR="008D5C2C" w:rsidRPr="00082FB3">
              <w:rPr>
                <w:rFonts w:ascii="Tahoma" w:eastAsia="Times New Roman" w:hAnsi="Tahoma" w:cs="Tahoma"/>
                <w:color w:val="auto"/>
                <w:lang w:val="es-ES" w:eastAsia="es-ES"/>
              </w:rPr>
              <w:t xml:space="preserve">lan de acción cuatrienal Ambiental </w:t>
            </w:r>
          </w:p>
        </w:tc>
      </w:tr>
      <w:tr w:rsidR="008D5C2C" w:rsidRPr="00082FB3" w14:paraId="0502362E" w14:textId="77777777" w:rsidTr="00C72141">
        <w:tc>
          <w:tcPr>
            <w:tcW w:w="1129" w:type="dxa"/>
          </w:tcPr>
          <w:p w14:paraId="545D0CD5" w14:textId="77777777" w:rsidR="008D5C2C" w:rsidRPr="00082FB3" w:rsidRDefault="008D5C2C" w:rsidP="008D5C2C">
            <w:pPr>
              <w:spacing w:before="0" w:after="0"/>
              <w:rPr>
                <w:rFonts w:ascii="Tahoma" w:eastAsia="Times New Roman" w:hAnsi="Tahoma" w:cs="Tahoma"/>
                <w:color w:val="auto"/>
                <w:lang w:val="es-ES" w:eastAsia="es-ES"/>
              </w:rPr>
            </w:pPr>
            <w:r w:rsidRPr="00082FB3">
              <w:rPr>
                <w:rFonts w:ascii="Tahoma" w:eastAsiaTheme="minorHAnsi" w:hAnsi="Tahoma" w:cs="Tahoma"/>
                <w:color w:val="auto"/>
                <w:lang w:val="es-ES" w:eastAsia="en-US"/>
              </w:rPr>
              <w:t>PSMV</w:t>
            </w:r>
          </w:p>
        </w:tc>
        <w:tc>
          <w:tcPr>
            <w:tcW w:w="7059" w:type="dxa"/>
          </w:tcPr>
          <w:p w14:paraId="10C231EE" w14:textId="77777777" w:rsidR="008D5C2C" w:rsidRPr="00082FB3" w:rsidRDefault="008D5C2C" w:rsidP="008D5C2C">
            <w:pPr>
              <w:spacing w:before="0" w:after="0"/>
              <w:rPr>
                <w:rFonts w:ascii="Tahoma" w:eastAsia="Times New Roman" w:hAnsi="Tahoma" w:cs="Tahoma"/>
                <w:color w:val="auto"/>
                <w:lang w:val="es-ES" w:eastAsia="es-ES"/>
              </w:rPr>
            </w:pPr>
            <w:r w:rsidRPr="00082FB3">
              <w:rPr>
                <w:rFonts w:ascii="Tahoma" w:eastAsiaTheme="minorHAnsi" w:hAnsi="Tahoma" w:cs="Tahoma"/>
                <w:color w:val="auto"/>
                <w:lang w:val="es-ES" w:eastAsia="en-US"/>
              </w:rPr>
              <w:t>Plan de Saneamiento y Manejo de Vertimientos</w:t>
            </w:r>
          </w:p>
        </w:tc>
      </w:tr>
      <w:tr w:rsidR="008D5C2C" w:rsidRPr="00082FB3" w14:paraId="334A90B4" w14:textId="77777777" w:rsidTr="00C72141">
        <w:tc>
          <w:tcPr>
            <w:tcW w:w="1129" w:type="dxa"/>
          </w:tcPr>
          <w:p w14:paraId="40E53776"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es-ES"/>
              </w:rPr>
              <w:t>PACA</w:t>
            </w:r>
          </w:p>
        </w:tc>
        <w:tc>
          <w:tcPr>
            <w:tcW w:w="7059" w:type="dxa"/>
          </w:tcPr>
          <w:p w14:paraId="348D7EE9" w14:textId="7DE5329F" w:rsidR="008D5C2C" w:rsidRPr="00082FB3" w:rsidRDefault="00082FB3" w:rsidP="008D5C2C">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es-ES"/>
              </w:rPr>
              <w:t>P</w:t>
            </w:r>
            <w:r w:rsidR="008D5C2C" w:rsidRPr="00082FB3">
              <w:rPr>
                <w:rFonts w:ascii="Tahoma" w:eastAsia="Times New Roman" w:hAnsi="Tahoma" w:cs="Tahoma"/>
                <w:color w:val="auto"/>
                <w:lang w:val="es-ES" w:eastAsia="es-ES"/>
              </w:rPr>
              <w:t>lan de Acción Cuatrienal Ambiental. CORTOLIMA</w:t>
            </w:r>
          </w:p>
        </w:tc>
      </w:tr>
      <w:tr w:rsidR="008D5C2C" w:rsidRPr="00082FB3" w14:paraId="18C4D0DB" w14:textId="77777777" w:rsidTr="00C72141">
        <w:tc>
          <w:tcPr>
            <w:tcW w:w="1129" w:type="dxa"/>
          </w:tcPr>
          <w:p w14:paraId="4E9E1DFC" w14:textId="39A81E09" w:rsidR="008D5C2C" w:rsidRPr="00082FB3" w:rsidRDefault="00E57210" w:rsidP="00E57210">
            <w:pPr>
              <w:spacing w:before="0" w:after="0"/>
              <w:rPr>
                <w:rFonts w:ascii="Tahoma" w:eastAsia="Times New Roman" w:hAnsi="Tahoma" w:cs="Tahoma"/>
                <w:color w:val="auto"/>
                <w:lang w:val="es-ES" w:eastAsia="es-ES"/>
              </w:rPr>
            </w:pPr>
            <w:r w:rsidRPr="00082FB3">
              <w:rPr>
                <w:rFonts w:ascii="Tahoma" w:eastAsiaTheme="minorHAnsi" w:hAnsi="Tahoma" w:cs="Tahoma"/>
                <w:lang w:eastAsia="en-US"/>
              </w:rPr>
              <w:t>PMGR</w:t>
            </w:r>
          </w:p>
        </w:tc>
        <w:tc>
          <w:tcPr>
            <w:tcW w:w="7059" w:type="dxa"/>
          </w:tcPr>
          <w:p w14:paraId="22F12929" w14:textId="4CF370C5" w:rsidR="008D5C2C" w:rsidRPr="00082FB3" w:rsidRDefault="00082FB3" w:rsidP="008D5C2C">
            <w:pPr>
              <w:spacing w:before="0" w:after="0"/>
              <w:rPr>
                <w:rFonts w:ascii="Tahoma" w:eastAsia="Times New Roman" w:hAnsi="Tahoma" w:cs="Tahoma"/>
                <w:color w:val="auto"/>
                <w:lang w:val="es-ES" w:eastAsia="es-ES"/>
              </w:rPr>
            </w:pPr>
            <w:r w:rsidRPr="00082FB3">
              <w:rPr>
                <w:rFonts w:ascii="Tahoma" w:eastAsiaTheme="minorHAnsi" w:hAnsi="Tahoma" w:cs="Tahoma"/>
                <w:lang w:eastAsia="en-US"/>
              </w:rPr>
              <w:t>P</w:t>
            </w:r>
            <w:r w:rsidR="00E57210" w:rsidRPr="00082FB3">
              <w:rPr>
                <w:rFonts w:ascii="Tahoma" w:eastAsiaTheme="minorHAnsi" w:hAnsi="Tahoma" w:cs="Tahoma"/>
                <w:lang w:eastAsia="en-US"/>
              </w:rPr>
              <w:t>lan Municipal de Gestión del Riesgo</w:t>
            </w:r>
          </w:p>
        </w:tc>
      </w:tr>
      <w:tr w:rsidR="00F01C9C" w:rsidRPr="00082FB3" w14:paraId="11F15417" w14:textId="77777777" w:rsidTr="00C72141">
        <w:tc>
          <w:tcPr>
            <w:tcW w:w="1129" w:type="dxa"/>
          </w:tcPr>
          <w:p w14:paraId="1E1E27D3" w14:textId="4359803F" w:rsidR="00F01C9C" w:rsidRPr="00082FB3" w:rsidRDefault="00F01C9C" w:rsidP="00F01C9C">
            <w:pPr>
              <w:spacing w:before="0" w:after="0"/>
              <w:rPr>
                <w:rFonts w:ascii="Tahoma" w:eastAsiaTheme="minorHAnsi" w:hAnsi="Tahoma" w:cs="Tahoma"/>
                <w:lang w:eastAsia="en-US"/>
              </w:rPr>
            </w:pPr>
            <w:r w:rsidRPr="00082FB3">
              <w:rPr>
                <w:rFonts w:ascii="Tahoma" w:eastAsia="Times New Roman" w:hAnsi="Tahoma" w:cs="Tahoma"/>
                <w:color w:val="auto"/>
              </w:rPr>
              <w:t>PCMSIF</w:t>
            </w:r>
          </w:p>
        </w:tc>
        <w:tc>
          <w:tcPr>
            <w:tcW w:w="7059" w:type="dxa"/>
          </w:tcPr>
          <w:p w14:paraId="05EA8B5E" w14:textId="34AF7086" w:rsidR="00F01C9C" w:rsidRPr="00082FB3" w:rsidRDefault="00F01C9C" w:rsidP="00F01C9C">
            <w:pPr>
              <w:spacing w:before="0" w:after="0"/>
              <w:rPr>
                <w:rStyle w:val="st"/>
                <w:rFonts w:ascii="Tahoma" w:hAnsi="Tahoma" w:cs="Tahoma"/>
              </w:rPr>
            </w:pPr>
            <w:r w:rsidRPr="00082FB3">
              <w:rPr>
                <w:rFonts w:ascii="Tahoma" w:eastAsia="Times New Roman" w:hAnsi="Tahoma" w:cs="Tahoma"/>
                <w:color w:val="auto"/>
              </w:rPr>
              <w:t xml:space="preserve">Plan de Contingencia Municipal Simplificado en Incendios Forestales </w:t>
            </w:r>
          </w:p>
        </w:tc>
      </w:tr>
      <w:tr w:rsidR="00955696" w:rsidRPr="00082FB3" w14:paraId="4512FE20" w14:textId="77777777" w:rsidTr="00C72141">
        <w:tc>
          <w:tcPr>
            <w:tcW w:w="1129" w:type="dxa"/>
          </w:tcPr>
          <w:p w14:paraId="5C2253C0" w14:textId="17623DFA" w:rsidR="00955696" w:rsidRPr="00082FB3" w:rsidRDefault="00955696" w:rsidP="00E57210">
            <w:pPr>
              <w:spacing w:before="0" w:after="0"/>
              <w:rPr>
                <w:rFonts w:ascii="Tahoma" w:eastAsiaTheme="minorHAnsi" w:hAnsi="Tahoma" w:cs="Tahoma"/>
                <w:lang w:eastAsia="en-US"/>
              </w:rPr>
            </w:pPr>
            <w:r w:rsidRPr="00082FB3">
              <w:rPr>
                <w:rFonts w:ascii="Tahoma" w:eastAsiaTheme="minorHAnsi" w:hAnsi="Tahoma" w:cs="Tahoma"/>
                <w:lang w:eastAsia="en-US"/>
              </w:rPr>
              <w:t>PU</w:t>
            </w:r>
            <w:r w:rsidR="00070D53" w:rsidRPr="00082FB3">
              <w:rPr>
                <w:rFonts w:ascii="Tahoma" w:eastAsiaTheme="minorHAnsi" w:hAnsi="Tahoma" w:cs="Tahoma"/>
                <w:lang w:eastAsia="en-US"/>
              </w:rPr>
              <w:t>E</w:t>
            </w:r>
            <w:r w:rsidRPr="00082FB3">
              <w:rPr>
                <w:rFonts w:ascii="Tahoma" w:eastAsiaTheme="minorHAnsi" w:hAnsi="Tahoma" w:cs="Tahoma"/>
                <w:lang w:eastAsia="en-US"/>
              </w:rPr>
              <w:t>A</w:t>
            </w:r>
            <w:r w:rsidR="00070D53" w:rsidRPr="00082FB3">
              <w:rPr>
                <w:rFonts w:ascii="Tahoma" w:eastAsiaTheme="minorHAnsi" w:hAnsi="Tahoma" w:cs="Tahoma"/>
                <w:lang w:eastAsia="en-US"/>
              </w:rPr>
              <w:t>A</w:t>
            </w:r>
          </w:p>
        </w:tc>
        <w:tc>
          <w:tcPr>
            <w:tcW w:w="7059" w:type="dxa"/>
          </w:tcPr>
          <w:p w14:paraId="2BF3DA86" w14:textId="2801BE57" w:rsidR="00955696" w:rsidRPr="00082FB3" w:rsidRDefault="00955696" w:rsidP="008D5C2C">
            <w:pPr>
              <w:spacing w:before="0" w:after="0"/>
              <w:rPr>
                <w:rFonts w:ascii="Tahoma" w:eastAsiaTheme="minorHAnsi" w:hAnsi="Tahoma" w:cs="Tahoma"/>
                <w:lang w:eastAsia="en-US"/>
              </w:rPr>
            </w:pPr>
            <w:r w:rsidRPr="00082FB3">
              <w:rPr>
                <w:rStyle w:val="st"/>
                <w:rFonts w:ascii="Tahoma" w:hAnsi="Tahoma" w:cs="Tahoma"/>
              </w:rPr>
              <w:t>Programa de Uso Eficiente y Ahorro del Agua</w:t>
            </w:r>
          </w:p>
        </w:tc>
      </w:tr>
      <w:tr w:rsidR="00134FBC" w:rsidRPr="00082FB3" w14:paraId="3EC0CE86" w14:textId="77777777" w:rsidTr="00C72141">
        <w:tc>
          <w:tcPr>
            <w:tcW w:w="1129" w:type="dxa"/>
          </w:tcPr>
          <w:p w14:paraId="5B5375A9" w14:textId="77E5224F" w:rsidR="00134FBC" w:rsidRPr="00082FB3" w:rsidRDefault="00134FBC" w:rsidP="00134FBC">
            <w:pPr>
              <w:spacing w:before="0" w:after="0"/>
              <w:rPr>
                <w:rFonts w:ascii="Tahoma" w:eastAsiaTheme="minorHAnsi" w:hAnsi="Tahoma" w:cs="Tahoma"/>
                <w:lang w:eastAsia="en-US"/>
              </w:rPr>
            </w:pPr>
            <w:r w:rsidRPr="00EF5995">
              <w:rPr>
                <w:rFonts w:ascii="Tahoma" w:eastAsia="Times New Roman" w:hAnsi="Tahoma" w:cs="Tahoma"/>
                <w:color w:val="auto"/>
                <w:lang w:val="es-ES" w:eastAsia="es-ES"/>
              </w:rPr>
              <w:t>PTAP</w:t>
            </w:r>
          </w:p>
        </w:tc>
        <w:tc>
          <w:tcPr>
            <w:tcW w:w="7059" w:type="dxa"/>
          </w:tcPr>
          <w:p w14:paraId="2BD5A8FD" w14:textId="4B405F04" w:rsidR="00134FBC" w:rsidRPr="00082FB3" w:rsidRDefault="00134FBC" w:rsidP="00134FBC">
            <w:pPr>
              <w:spacing w:before="0" w:after="0"/>
              <w:rPr>
                <w:rStyle w:val="st"/>
                <w:rFonts w:ascii="Tahoma" w:hAnsi="Tahoma" w:cs="Tahoma"/>
              </w:rPr>
            </w:pPr>
            <w:r>
              <w:rPr>
                <w:rFonts w:ascii="Tahoma" w:eastAsia="Times New Roman" w:hAnsi="Tahoma" w:cs="Tahoma"/>
                <w:color w:val="auto"/>
                <w:lang w:val="es-ES" w:eastAsia="es-ES"/>
              </w:rPr>
              <w:t>P</w:t>
            </w:r>
            <w:r w:rsidRPr="00EF5995">
              <w:rPr>
                <w:rFonts w:ascii="Tahoma" w:eastAsia="Times New Roman" w:hAnsi="Tahoma" w:cs="Tahoma"/>
                <w:color w:val="auto"/>
                <w:lang w:val="es-ES" w:eastAsia="es-ES"/>
              </w:rPr>
              <w:t xml:space="preserve">lanta de potabilización del agua </w:t>
            </w:r>
          </w:p>
        </w:tc>
      </w:tr>
      <w:tr w:rsidR="0097060C" w:rsidRPr="00082FB3" w14:paraId="5F3D4A61" w14:textId="77777777" w:rsidTr="00C72141">
        <w:tc>
          <w:tcPr>
            <w:tcW w:w="1129" w:type="dxa"/>
          </w:tcPr>
          <w:p w14:paraId="2ECD6566" w14:textId="4E71035A" w:rsidR="0097060C" w:rsidRPr="00EF5995" w:rsidRDefault="0097060C" w:rsidP="0097060C">
            <w:pPr>
              <w:spacing w:before="0" w:after="0"/>
              <w:rPr>
                <w:rFonts w:ascii="Tahoma" w:eastAsia="Times New Roman" w:hAnsi="Tahoma" w:cs="Tahoma"/>
                <w:color w:val="auto"/>
                <w:lang w:val="es-ES" w:eastAsia="es-ES"/>
              </w:rPr>
            </w:pPr>
            <w:r w:rsidRPr="00EF5995">
              <w:rPr>
                <w:rFonts w:ascii="Tahoma" w:eastAsia="Times New Roman" w:hAnsi="Tahoma" w:cs="Tahoma"/>
                <w:color w:val="auto"/>
                <w:lang w:val="es-ES" w:eastAsia="es-ES"/>
              </w:rPr>
              <w:t>PMAA</w:t>
            </w:r>
          </w:p>
        </w:tc>
        <w:tc>
          <w:tcPr>
            <w:tcW w:w="7059" w:type="dxa"/>
          </w:tcPr>
          <w:p w14:paraId="18B7D399" w14:textId="59D89197" w:rsidR="0097060C" w:rsidRDefault="0097060C" w:rsidP="0097060C">
            <w:pPr>
              <w:spacing w:before="0" w:after="0"/>
              <w:rPr>
                <w:rFonts w:ascii="Tahoma" w:eastAsia="Times New Roman" w:hAnsi="Tahoma" w:cs="Tahoma"/>
                <w:color w:val="auto"/>
                <w:lang w:val="es-ES" w:eastAsia="es-ES"/>
              </w:rPr>
            </w:pPr>
            <w:r w:rsidRPr="00EF5995">
              <w:rPr>
                <w:rFonts w:ascii="Tahoma" w:eastAsia="Times New Roman" w:hAnsi="Tahoma" w:cs="Tahoma"/>
                <w:iCs/>
                <w:color w:val="auto"/>
                <w:lang w:val="es-ES" w:eastAsia="es-ES"/>
              </w:rPr>
              <w:t>Plan Maestro de Acueducto y Alcantarillado</w:t>
            </w:r>
            <w:r w:rsidRPr="00EF5995">
              <w:rPr>
                <w:rFonts w:ascii="Tahoma" w:eastAsia="Times New Roman" w:hAnsi="Tahoma" w:cs="Tahoma"/>
                <w:color w:val="auto"/>
                <w:lang w:val="es-ES" w:eastAsia="es-ES"/>
              </w:rPr>
              <w:t xml:space="preserve"> </w:t>
            </w:r>
          </w:p>
        </w:tc>
      </w:tr>
      <w:tr w:rsidR="008D5C2C" w:rsidRPr="00082FB3" w14:paraId="68C59B2C" w14:textId="77777777" w:rsidTr="00C72141">
        <w:tc>
          <w:tcPr>
            <w:tcW w:w="1129" w:type="dxa"/>
          </w:tcPr>
          <w:p w14:paraId="518D158F"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 xml:space="preserve">SERCA </w:t>
            </w:r>
          </w:p>
        </w:tc>
        <w:tc>
          <w:tcPr>
            <w:tcW w:w="7059" w:type="dxa"/>
          </w:tcPr>
          <w:p w14:paraId="2C80EB0A"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Software especialización en Rendición y Control Ambiental</w:t>
            </w:r>
          </w:p>
        </w:tc>
      </w:tr>
      <w:tr w:rsidR="008D5C2C" w:rsidRPr="00082FB3" w14:paraId="0854DED6" w14:textId="77777777" w:rsidTr="00C72141">
        <w:tc>
          <w:tcPr>
            <w:tcW w:w="1129" w:type="dxa"/>
          </w:tcPr>
          <w:p w14:paraId="7FDEDE31"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SGP</w:t>
            </w:r>
          </w:p>
        </w:tc>
        <w:tc>
          <w:tcPr>
            <w:tcW w:w="7059" w:type="dxa"/>
          </w:tcPr>
          <w:p w14:paraId="23FEFDA1"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Sistema General de Participaciones</w:t>
            </w:r>
          </w:p>
        </w:tc>
      </w:tr>
      <w:tr w:rsidR="008D5C2C" w:rsidRPr="00082FB3" w14:paraId="59C88013" w14:textId="77777777" w:rsidTr="00C72141">
        <w:tc>
          <w:tcPr>
            <w:tcW w:w="1129" w:type="dxa"/>
          </w:tcPr>
          <w:p w14:paraId="3AF566F3" w14:textId="48F18C70" w:rsidR="008D5C2C" w:rsidRPr="00082FB3" w:rsidRDefault="00362E4B" w:rsidP="008D5C2C">
            <w:pPr>
              <w:spacing w:before="0" w:after="0"/>
              <w:rPr>
                <w:rFonts w:ascii="Tahoma" w:eastAsiaTheme="minorHAnsi" w:hAnsi="Tahoma" w:cs="Tahoma"/>
                <w:color w:val="auto"/>
                <w:lang w:val="es-ES" w:eastAsia="en-US"/>
              </w:rPr>
            </w:pPr>
            <w:r w:rsidRPr="00082FB3">
              <w:rPr>
                <w:rFonts w:ascii="Tahoma" w:hAnsi="Tahoma" w:cs="Tahoma"/>
                <w:color w:val="auto"/>
              </w:rPr>
              <w:t>SAGER</w:t>
            </w:r>
          </w:p>
        </w:tc>
        <w:tc>
          <w:tcPr>
            <w:tcW w:w="7059" w:type="dxa"/>
          </w:tcPr>
          <w:p w14:paraId="737B3C62" w14:textId="75A577B5" w:rsidR="008D5C2C" w:rsidRPr="00082FB3" w:rsidRDefault="00362E4B" w:rsidP="00362E4B">
            <w:pPr>
              <w:spacing w:before="0" w:after="0"/>
              <w:rPr>
                <w:rFonts w:ascii="Tahoma" w:eastAsiaTheme="minorHAnsi" w:hAnsi="Tahoma" w:cs="Tahoma"/>
                <w:color w:val="auto"/>
                <w:lang w:val="es-ES" w:eastAsia="en-US"/>
              </w:rPr>
            </w:pPr>
            <w:r w:rsidRPr="00082FB3">
              <w:rPr>
                <w:rFonts w:ascii="Tahoma" w:hAnsi="Tahoma" w:cs="Tahoma"/>
                <w:color w:val="auto"/>
              </w:rPr>
              <w:t>Secretaría del Ambiente y Gestión del Riesgo</w:t>
            </w:r>
          </w:p>
        </w:tc>
      </w:tr>
      <w:tr w:rsidR="008D5C2C" w:rsidRPr="00082FB3" w14:paraId="3D3BE893" w14:textId="77777777" w:rsidTr="00C72141">
        <w:tc>
          <w:tcPr>
            <w:tcW w:w="1129" w:type="dxa"/>
          </w:tcPr>
          <w:p w14:paraId="4166F7A7"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SGP-AE</w:t>
            </w:r>
          </w:p>
        </w:tc>
        <w:tc>
          <w:tcPr>
            <w:tcW w:w="7059" w:type="dxa"/>
          </w:tcPr>
          <w:p w14:paraId="2637942A" w14:textId="432DB7B6" w:rsidR="008D5C2C" w:rsidRPr="00082FB3" w:rsidRDefault="008D5C2C" w:rsidP="002F37DA">
            <w:pPr>
              <w:spacing w:before="0" w:after="0"/>
              <w:rPr>
                <w:rFonts w:ascii="Tahoma" w:eastAsiaTheme="minorHAnsi" w:hAnsi="Tahoma" w:cs="Tahoma"/>
                <w:color w:val="auto"/>
                <w:lang w:val="es-ES" w:eastAsia="en-US"/>
              </w:rPr>
            </w:pPr>
            <w:r w:rsidRPr="00082FB3">
              <w:rPr>
                <w:rFonts w:ascii="Tahoma" w:eastAsia="Times New Roman" w:hAnsi="Tahoma" w:cs="Tahoma"/>
                <w:color w:val="auto"/>
                <w:lang w:val="es-ES" w:eastAsia="ar-SA"/>
              </w:rPr>
              <w:t xml:space="preserve">Sistema </w:t>
            </w:r>
            <w:r w:rsidR="002F37DA">
              <w:rPr>
                <w:rFonts w:ascii="Tahoma" w:eastAsia="Times New Roman" w:hAnsi="Tahoma" w:cs="Tahoma"/>
                <w:color w:val="auto"/>
                <w:lang w:val="es-ES" w:eastAsia="ar-SA"/>
              </w:rPr>
              <w:t>G</w:t>
            </w:r>
            <w:r w:rsidRPr="00082FB3">
              <w:rPr>
                <w:rFonts w:ascii="Tahoma" w:eastAsia="Times New Roman" w:hAnsi="Tahoma" w:cs="Tahoma"/>
                <w:color w:val="auto"/>
                <w:lang w:val="es-ES" w:eastAsia="ar-SA"/>
              </w:rPr>
              <w:t xml:space="preserve">eneral de </w:t>
            </w:r>
            <w:r w:rsidR="002F37DA">
              <w:rPr>
                <w:rFonts w:ascii="Tahoma" w:eastAsia="Times New Roman" w:hAnsi="Tahoma" w:cs="Tahoma"/>
                <w:color w:val="auto"/>
                <w:lang w:val="es-ES" w:eastAsia="ar-SA"/>
              </w:rPr>
              <w:t>P</w:t>
            </w:r>
            <w:r w:rsidRPr="00082FB3">
              <w:rPr>
                <w:rFonts w:ascii="Tahoma" w:eastAsia="Times New Roman" w:hAnsi="Tahoma" w:cs="Tahoma"/>
                <w:color w:val="auto"/>
                <w:lang w:val="es-ES" w:eastAsia="ar-SA"/>
              </w:rPr>
              <w:t>articipación – Asignación especial</w:t>
            </w:r>
          </w:p>
        </w:tc>
      </w:tr>
      <w:tr w:rsidR="008D5C2C" w:rsidRPr="00082FB3" w14:paraId="0AF91FAC" w14:textId="77777777" w:rsidTr="00C72141">
        <w:tc>
          <w:tcPr>
            <w:tcW w:w="1129" w:type="dxa"/>
          </w:tcPr>
          <w:p w14:paraId="3E5616A9"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SIA</w:t>
            </w:r>
          </w:p>
        </w:tc>
        <w:tc>
          <w:tcPr>
            <w:tcW w:w="7059" w:type="dxa"/>
          </w:tcPr>
          <w:p w14:paraId="07B02146" w14:textId="12941AAD" w:rsidR="008D5C2C" w:rsidRPr="00082FB3" w:rsidRDefault="008D5C2C" w:rsidP="0097060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Sistema Integral de Auditor</w:t>
            </w:r>
            <w:r w:rsidR="0097060C">
              <w:rPr>
                <w:rFonts w:ascii="Tahoma" w:eastAsiaTheme="minorHAnsi" w:hAnsi="Tahoma" w:cs="Tahoma"/>
                <w:color w:val="auto"/>
                <w:lang w:val="es-ES" w:eastAsia="en-US"/>
              </w:rPr>
              <w:t>í</w:t>
            </w:r>
            <w:r w:rsidRPr="00082FB3">
              <w:rPr>
                <w:rFonts w:ascii="Tahoma" w:eastAsiaTheme="minorHAnsi" w:hAnsi="Tahoma" w:cs="Tahoma"/>
                <w:color w:val="auto"/>
                <w:lang w:val="es-ES" w:eastAsia="en-US"/>
              </w:rPr>
              <w:t xml:space="preserve">a </w:t>
            </w:r>
          </w:p>
        </w:tc>
      </w:tr>
      <w:tr w:rsidR="008D5C2C" w:rsidRPr="00082FB3" w14:paraId="7C7CDA9A" w14:textId="77777777" w:rsidTr="00C72141">
        <w:tc>
          <w:tcPr>
            <w:tcW w:w="1129" w:type="dxa"/>
          </w:tcPr>
          <w:p w14:paraId="1240C787" w14:textId="77777777" w:rsidR="008D5C2C" w:rsidRPr="00082FB3" w:rsidRDefault="008D5C2C" w:rsidP="008D5C2C">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SECOP</w:t>
            </w:r>
          </w:p>
        </w:tc>
        <w:tc>
          <w:tcPr>
            <w:tcW w:w="7059" w:type="dxa"/>
          </w:tcPr>
          <w:p w14:paraId="5A3348CE" w14:textId="74A3A314" w:rsidR="008D5C2C" w:rsidRPr="00082FB3" w:rsidRDefault="008D5C2C" w:rsidP="002F37DA">
            <w:pPr>
              <w:spacing w:before="0" w:after="0"/>
              <w:rPr>
                <w:rFonts w:ascii="Tahoma" w:eastAsiaTheme="minorHAnsi" w:hAnsi="Tahoma" w:cs="Tahoma"/>
                <w:color w:val="auto"/>
                <w:lang w:val="es-ES" w:eastAsia="en-US"/>
              </w:rPr>
            </w:pPr>
            <w:r w:rsidRPr="00082FB3">
              <w:rPr>
                <w:rFonts w:ascii="Tahoma" w:eastAsiaTheme="minorHAnsi" w:hAnsi="Tahoma" w:cs="Tahoma"/>
                <w:color w:val="auto"/>
                <w:lang w:val="es-ES" w:eastAsia="en-US"/>
              </w:rPr>
              <w:t xml:space="preserve">Sistema Electrónico de </w:t>
            </w:r>
            <w:r w:rsidR="002F37DA">
              <w:rPr>
                <w:rFonts w:ascii="Tahoma" w:eastAsiaTheme="minorHAnsi" w:hAnsi="Tahoma" w:cs="Tahoma"/>
                <w:color w:val="auto"/>
                <w:lang w:val="es-ES" w:eastAsia="en-US"/>
              </w:rPr>
              <w:t>C</w:t>
            </w:r>
            <w:r w:rsidRPr="00082FB3">
              <w:rPr>
                <w:rFonts w:ascii="Tahoma" w:eastAsiaTheme="minorHAnsi" w:hAnsi="Tahoma" w:cs="Tahoma"/>
                <w:color w:val="auto"/>
                <w:lang w:val="es-ES" w:eastAsia="en-US"/>
              </w:rPr>
              <w:t xml:space="preserve">ontratación Publica </w:t>
            </w:r>
          </w:p>
        </w:tc>
      </w:tr>
    </w:tbl>
    <w:p w14:paraId="03EA6727" w14:textId="77777777" w:rsidR="008D5C2C" w:rsidRDefault="008D5C2C" w:rsidP="008D5C2C">
      <w:pPr>
        <w:spacing w:before="0" w:after="0"/>
        <w:rPr>
          <w:rFonts w:ascii="Tahoma" w:eastAsiaTheme="minorHAnsi" w:hAnsi="Tahoma" w:cs="Tahoma"/>
          <w:color w:val="auto"/>
          <w:lang w:eastAsia="en-US"/>
        </w:rPr>
      </w:pPr>
    </w:p>
    <w:p w14:paraId="7FF31CCA" w14:textId="77777777" w:rsidR="005D4118" w:rsidRDefault="005D4118" w:rsidP="00AE34C8">
      <w:pPr>
        <w:spacing w:before="0" w:after="0" w:line="276" w:lineRule="auto"/>
        <w:jc w:val="both"/>
        <w:rPr>
          <w:rFonts w:ascii="Tahoma" w:hAnsi="Tahoma" w:cs="Tahoma"/>
          <w:color w:val="auto"/>
        </w:rPr>
      </w:pPr>
    </w:p>
    <w:p w14:paraId="1EB9A633" w14:textId="77777777" w:rsidR="009E6E57" w:rsidRDefault="009E6E57" w:rsidP="00AE34C8">
      <w:pPr>
        <w:spacing w:before="0" w:after="0" w:line="276" w:lineRule="auto"/>
        <w:jc w:val="both"/>
        <w:rPr>
          <w:rFonts w:ascii="Tahoma" w:hAnsi="Tahoma" w:cs="Tahoma"/>
          <w:color w:val="auto"/>
        </w:rPr>
      </w:pPr>
    </w:p>
    <w:p w14:paraId="518230D7" w14:textId="77777777" w:rsidR="00D93224" w:rsidRPr="00EF5995" w:rsidRDefault="00D93224" w:rsidP="00AE34C8">
      <w:pPr>
        <w:spacing w:before="0" w:after="0" w:line="276" w:lineRule="auto"/>
        <w:jc w:val="both"/>
        <w:rPr>
          <w:rFonts w:ascii="Tahoma" w:hAnsi="Tahoma" w:cs="Tahoma"/>
          <w:color w:val="auto"/>
        </w:rPr>
      </w:pPr>
    </w:p>
    <w:p w14:paraId="7B064A2D" w14:textId="170DD0F6" w:rsidR="00A20F33" w:rsidRPr="00A20F33" w:rsidRDefault="00A20F33" w:rsidP="00A20F33">
      <w:pPr>
        <w:shd w:val="clear" w:color="auto" w:fill="FFFFFF"/>
        <w:spacing w:before="0" w:after="0"/>
        <w:jc w:val="center"/>
        <w:rPr>
          <w:rFonts w:ascii="Tahoma" w:eastAsiaTheme="minorHAnsi" w:hAnsi="Tahoma" w:cs="Tahoma"/>
          <w:b/>
          <w:color w:val="auto"/>
          <w:lang w:val="es-ES" w:eastAsia="en-US"/>
        </w:rPr>
      </w:pPr>
      <w:r>
        <w:rPr>
          <w:rFonts w:ascii="Tahoma" w:eastAsiaTheme="minorHAnsi" w:hAnsi="Tahoma" w:cs="Tahoma"/>
          <w:b/>
          <w:color w:val="auto"/>
          <w:lang w:val="es-ES" w:eastAsia="en-US"/>
        </w:rPr>
        <w:t>EDILBERTO PAVA CEBALLOS</w:t>
      </w:r>
    </w:p>
    <w:p w14:paraId="3B58A951" w14:textId="77777777" w:rsidR="00A20F33" w:rsidRPr="00A20F33" w:rsidRDefault="00A20F33" w:rsidP="00A20F33">
      <w:pPr>
        <w:shd w:val="clear" w:color="auto" w:fill="FFFFFF"/>
        <w:spacing w:before="0" w:after="0"/>
        <w:jc w:val="center"/>
        <w:rPr>
          <w:rFonts w:ascii="Tahoma" w:eastAsiaTheme="minorHAnsi" w:hAnsi="Tahoma" w:cs="Tahoma"/>
          <w:color w:val="auto"/>
          <w:lang w:val="es-ES" w:eastAsia="en-US"/>
        </w:rPr>
      </w:pPr>
      <w:r w:rsidRPr="00A20F33">
        <w:rPr>
          <w:rFonts w:ascii="Tahoma" w:eastAsiaTheme="minorHAnsi" w:hAnsi="Tahoma" w:cs="Tahoma"/>
          <w:color w:val="auto"/>
          <w:lang w:val="es-ES" w:eastAsia="en-US"/>
        </w:rPr>
        <w:t>Contralor Departamental del Tolima</w:t>
      </w:r>
    </w:p>
    <w:p w14:paraId="536463C3" w14:textId="77777777" w:rsidR="00A20F33" w:rsidRDefault="00A20F33" w:rsidP="00A20F33">
      <w:pPr>
        <w:shd w:val="clear" w:color="auto" w:fill="FFFFFF"/>
        <w:spacing w:before="0" w:after="0"/>
        <w:jc w:val="center"/>
        <w:rPr>
          <w:rFonts w:ascii="Tahoma" w:eastAsiaTheme="minorHAnsi" w:hAnsi="Tahoma" w:cs="Tahoma"/>
          <w:color w:val="auto"/>
          <w:lang w:val="es-ES" w:eastAsia="en-US"/>
        </w:rPr>
      </w:pPr>
    </w:p>
    <w:p w14:paraId="5329A57A" w14:textId="77777777" w:rsidR="009E6E57" w:rsidRDefault="009E6E57" w:rsidP="00A20F33">
      <w:pPr>
        <w:shd w:val="clear" w:color="auto" w:fill="FFFFFF"/>
        <w:spacing w:before="0" w:after="0"/>
        <w:jc w:val="center"/>
        <w:rPr>
          <w:rFonts w:ascii="Tahoma" w:eastAsiaTheme="minorHAnsi" w:hAnsi="Tahoma" w:cs="Tahoma"/>
          <w:color w:val="auto"/>
          <w:lang w:val="es-ES" w:eastAsia="en-US"/>
        </w:rPr>
      </w:pPr>
    </w:p>
    <w:p w14:paraId="7FBE26F0" w14:textId="77777777" w:rsidR="009E6E57" w:rsidRPr="00A20F33" w:rsidRDefault="009E6E57" w:rsidP="00A20F33">
      <w:pPr>
        <w:shd w:val="clear" w:color="auto" w:fill="FFFFFF"/>
        <w:spacing w:before="0" w:after="0"/>
        <w:jc w:val="center"/>
        <w:rPr>
          <w:rFonts w:ascii="Tahoma" w:eastAsiaTheme="minorHAnsi" w:hAnsi="Tahoma" w:cs="Tahoma"/>
          <w:color w:val="auto"/>
          <w:lang w:val="es-ES" w:eastAsia="en-US"/>
        </w:rPr>
      </w:pPr>
    </w:p>
    <w:p w14:paraId="0442C668" w14:textId="3CE0A60A" w:rsidR="00A20F33" w:rsidRPr="00A20F33" w:rsidRDefault="00A20F33" w:rsidP="00A20F33">
      <w:pPr>
        <w:spacing w:before="0" w:after="0"/>
        <w:rPr>
          <w:rFonts w:ascii="Tahoma" w:hAnsi="Tahoma" w:cs="Tahoma"/>
          <w:sz w:val="20"/>
          <w:szCs w:val="20"/>
        </w:rPr>
      </w:pPr>
      <w:r w:rsidRPr="009E6E57">
        <w:rPr>
          <w:rFonts w:ascii="Tahoma" w:hAnsi="Tahoma" w:cs="Tahoma"/>
          <w:b/>
          <w:sz w:val="20"/>
          <w:szCs w:val="20"/>
        </w:rPr>
        <w:t>Revisó:</w:t>
      </w:r>
      <w:r w:rsidRPr="00A20F33">
        <w:rPr>
          <w:rFonts w:ascii="Tahoma" w:hAnsi="Tahoma" w:cs="Tahoma"/>
          <w:sz w:val="20"/>
          <w:szCs w:val="20"/>
        </w:rPr>
        <w:t xml:space="preserve">    Mileni Sánchez Cuellar </w:t>
      </w:r>
    </w:p>
    <w:p w14:paraId="2E6E2E14" w14:textId="10C24832" w:rsidR="00A20F33" w:rsidRPr="00A20F33" w:rsidRDefault="00A20F33" w:rsidP="00A20F33">
      <w:pPr>
        <w:spacing w:before="0" w:after="0"/>
        <w:rPr>
          <w:rFonts w:ascii="Tahoma" w:hAnsi="Tahoma" w:cs="Tahoma"/>
          <w:sz w:val="20"/>
          <w:szCs w:val="20"/>
        </w:rPr>
      </w:pPr>
      <w:r w:rsidRPr="00A20F33">
        <w:rPr>
          <w:rFonts w:ascii="Tahoma" w:hAnsi="Tahoma" w:cs="Tahoma"/>
          <w:sz w:val="20"/>
          <w:szCs w:val="20"/>
        </w:rPr>
        <w:t xml:space="preserve">              Directora Técnica de Control Fiscal y Medio Ambiente</w:t>
      </w:r>
    </w:p>
    <w:p w14:paraId="53EA8AFC" w14:textId="77777777" w:rsidR="00A20F33" w:rsidRDefault="00A20F33" w:rsidP="00A20F33">
      <w:pPr>
        <w:tabs>
          <w:tab w:val="center" w:pos="4420"/>
        </w:tabs>
        <w:spacing w:before="0" w:after="0"/>
        <w:rPr>
          <w:rFonts w:ascii="Tahoma" w:hAnsi="Tahoma" w:cs="Tahoma"/>
          <w:sz w:val="20"/>
          <w:szCs w:val="20"/>
        </w:rPr>
      </w:pPr>
    </w:p>
    <w:p w14:paraId="4AB65FB3" w14:textId="77777777" w:rsidR="00D93224" w:rsidRPr="00A20F33" w:rsidRDefault="00D93224" w:rsidP="00A20F33">
      <w:pPr>
        <w:tabs>
          <w:tab w:val="center" w:pos="4420"/>
        </w:tabs>
        <w:spacing w:before="0" w:after="0"/>
        <w:rPr>
          <w:rFonts w:ascii="Tahoma" w:hAnsi="Tahoma" w:cs="Tahoma"/>
          <w:sz w:val="20"/>
          <w:szCs w:val="20"/>
        </w:rPr>
      </w:pPr>
    </w:p>
    <w:p w14:paraId="67E2B797" w14:textId="27D57D2E" w:rsidR="00A20F33" w:rsidRDefault="00DD424B" w:rsidP="00A20F33">
      <w:pPr>
        <w:tabs>
          <w:tab w:val="center" w:pos="4420"/>
        </w:tabs>
        <w:spacing w:before="0" w:after="0"/>
        <w:rPr>
          <w:rFonts w:ascii="Tahoma" w:hAnsi="Tahoma" w:cs="Tahoma"/>
          <w:sz w:val="20"/>
          <w:szCs w:val="20"/>
        </w:rPr>
      </w:pPr>
      <w:r w:rsidRPr="009E6E57">
        <w:rPr>
          <w:rFonts w:ascii="Tahoma" w:hAnsi="Tahoma" w:cs="Tahoma"/>
          <w:b/>
          <w:sz w:val="20"/>
          <w:szCs w:val="20"/>
        </w:rPr>
        <w:t>Elaboro</w:t>
      </w:r>
      <w:r w:rsidR="00A20F33" w:rsidRPr="009E6E57">
        <w:rPr>
          <w:rFonts w:ascii="Tahoma" w:hAnsi="Tahoma" w:cs="Tahoma"/>
          <w:b/>
          <w:sz w:val="20"/>
          <w:szCs w:val="20"/>
        </w:rPr>
        <w:t>:</w:t>
      </w:r>
      <w:r w:rsidR="00A20F33" w:rsidRPr="00A20F33">
        <w:rPr>
          <w:rFonts w:ascii="Tahoma" w:hAnsi="Tahoma" w:cs="Tahoma"/>
          <w:sz w:val="20"/>
          <w:szCs w:val="20"/>
        </w:rPr>
        <w:t xml:space="preserve"> Omar Fernando Torres </w:t>
      </w:r>
      <w:r>
        <w:rPr>
          <w:rFonts w:ascii="Tahoma" w:hAnsi="Tahoma" w:cs="Tahoma"/>
          <w:sz w:val="20"/>
          <w:szCs w:val="20"/>
        </w:rPr>
        <w:t>Lozano</w:t>
      </w:r>
    </w:p>
    <w:p w14:paraId="70EBFBFF" w14:textId="77777777" w:rsidR="0099106E" w:rsidRDefault="00DD424B" w:rsidP="00A20F33">
      <w:pPr>
        <w:tabs>
          <w:tab w:val="center" w:pos="4420"/>
        </w:tabs>
        <w:spacing w:before="0" w:after="0"/>
        <w:rPr>
          <w:rFonts w:ascii="Tahoma" w:hAnsi="Tahoma" w:cs="Tahoma"/>
          <w:sz w:val="20"/>
          <w:szCs w:val="20"/>
        </w:rPr>
      </w:pPr>
      <w:r>
        <w:rPr>
          <w:rFonts w:ascii="Tahoma" w:hAnsi="Tahoma" w:cs="Tahoma"/>
          <w:sz w:val="20"/>
          <w:szCs w:val="20"/>
        </w:rPr>
        <w:t xml:space="preserve">             Profesional </w:t>
      </w:r>
      <w:r w:rsidR="009E6E57">
        <w:rPr>
          <w:rFonts w:ascii="Tahoma" w:hAnsi="Tahoma" w:cs="Tahoma"/>
          <w:sz w:val="20"/>
          <w:szCs w:val="20"/>
        </w:rPr>
        <w:t>Universitario</w:t>
      </w:r>
    </w:p>
    <w:p w14:paraId="3E09735A" w14:textId="77777777" w:rsidR="0099106E" w:rsidRDefault="0099106E" w:rsidP="00A20F33">
      <w:pPr>
        <w:tabs>
          <w:tab w:val="center" w:pos="4420"/>
        </w:tabs>
        <w:spacing w:before="0" w:after="0"/>
        <w:rPr>
          <w:rFonts w:ascii="Tahoma" w:hAnsi="Tahoma" w:cs="Tahoma"/>
          <w:sz w:val="20"/>
          <w:szCs w:val="20"/>
        </w:rPr>
      </w:pPr>
    </w:p>
    <w:p w14:paraId="41181B7D" w14:textId="0B9B1B37" w:rsidR="001126B2" w:rsidRPr="0099106E" w:rsidRDefault="0099106E" w:rsidP="00A20F33">
      <w:pPr>
        <w:tabs>
          <w:tab w:val="center" w:pos="4420"/>
        </w:tabs>
        <w:spacing w:before="0" w:after="0"/>
        <w:rPr>
          <w:rFonts w:ascii="Tahoma" w:hAnsi="Tahoma" w:cs="Tahoma"/>
          <w:b/>
          <w:sz w:val="20"/>
          <w:szCs w:val="20"/>
        </w:rPr>
      </w:pPr>
      <w:bookmarkStart w:id="0" w:name="_GoBack"/>
      <w:r w:rsidRPr="0099106E">
        <w:rPr>
          <w:rFonts w:ascii="Tahoma" w:hAnsi="Tahoma" w:cs="Tahoma"/>
          <w:b/>
          <w:sz w:val="20"/>
          <w:szCs w:val="20"/>
        </w:rPr>
        <w:t>Original Firmado</w:t>
      </w:r>
      <w:r w:rsidR="009E6E57" w:rsidRPr="0099106E">
        <w:rPr>
          <w:rFonts w:ascii="Tahoma" w:hAnsi="Tahoma" w:cs="Tahoma"/>
          <w:b/>
          <w:sz w:val="20"/>
          <w:szCs w:val="20"/>
        </w:rPr>
        <w:t xml:space="preserve"> </w:t>
      </w:r>
    </w:p>
    <w:bookmarkEnd w:id="0"/>
    <w:p w14:paraId="44300D07" w14:textId="54E35FE7" w:rsidR="00DD424B" w:rsidRPr="00A20F33" w:rsidRDefault="00DD424B" w:rsidP="00A20F33">
      <w:pPr>
        <w:tabs>
          <w:tab w:val="center" w:pos="4420"/>
        </w:tabs>
        <w:spacing w:before="0" w:after="0"/>
        <w:rPr>
          <w:rFonts w:ascii="Tahoma" w:hAnsi="Tahoma" w:cs="Tahoma"/>
          <w:sz w:val="20"/>
          <w:szCs w:val="20"/>
        </w:rPr>
      </w:pPr>
      <w:r>
        <w:rPr>
          <w:rFonts w:ascii="Tahoma" w:hAnsi="Tahoma" w:cs="Tahoma"/>
          <w:sz w:val="20"/>
          <w:szCs w:val="20"/>
        </w:rPr>
        <w:t xml:space="preserve"> </w:t>
      </w:r>
    </w:p>
    <w:p w14:paraId="1041F695" w14:textId="77777777" w:rsidR="00AE34C8" w:rsidRPr="00A20F33" w:rsidRDefault="00AE34C8" w:rsidP="00A20F33">
      <w:pPr>
        <w:spacing w:before="0" w:after="0" w:line="276" w:lineRule="auto"/>
        <w:jc w:val="center"/>
        <w:rPr>
          <w:rFonts w:ascii="Tahoma" w:hAnsi="Tahoma" w:cs="Tahoma"/>
          <w:color w:val="auto"/>
          <w:sz w:val="20"/>
          <w:szCs w:val="20"/>
        </w:rPr>
      </w:pPr>
    </w:p>
    <w:p w14:paraId="4D9D74D1" w14:textId="77777777" w:rsidR="00AE34C8" w:rsidRPr="00EF5995" w:rsidRDefault="00AE34C8" w:rsidP="00AE34C8">
      <w:pPr>
        <w:spacing w:before="0" w:after="0" w:line="276" w:lineRule="auto"/>
        <w:jc w:val="both"/>
        <w:rPr>
          <w:rFonts w:ascii="Tahoma" w:hAnsi="Tahoma" w:cs="Tahoma"/>
          <w:color w:val="auto"/>
        </w:rPr>
      </w:pPr>
    </w:p>
    <w:p w14:paraId="54BE3335" w14:textId="77777777" w:rsidR="008D5C2C" w:rsidRPr="00EF5995" w:rsidRDefault="008D5C2C" w:rsidP="008D5C2C">
      <w:pPr>
        <w:spacing w:before="0" w:after="0"/>
        <w:rPr>
          <w:rFonts w:ascii="Tahoma" w:eastAsiaTheme="minorHAnsi" w:hAnsi="Tahoma" w:cs="Tahoma"/>
          <w:color w:val="auto"/>
          <w:lang w:eastAsia="en-US"/>
        </w:rPr>
      </w:pPr>
    </w:p>
    <w:sectPr w:rsidR="008D5C2C" w:rsidRPr="00EF5995" w:rsidSect="003A0BCA">
      <w:headerReference w:type="default" r:id="rId20"/>
      <w:footerReference w:type="default" r:id="rId21"/>
      <w:pgSz w:w="11907" w:h="18711" w:code="155"/>
      <w:pgMar w:top="1701" w:right="1701" w:bottom="2268" w:left="1701" w:header="0" w:footer="1895"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8E6099" w14:textId="77777777" w:rsidR="006272A1" w:rsidRDefault="006272A1">
      <w:pPr>
        <w:spacing w:before="0" w:after="0"/>
      </w:pPr>
      <w:r>
        <w:separator/>
      </w:r>
    </w:p>
  </w:endnote>
  <w:endnote w:type="continuationSeparator" w:id="0">
    <w:p w14:paraId="0C892953" w14:textId="77777777" w:rsidR="006272A1" w:rsidRDefault="006272A1">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JhengHei Light">
    <w:panose1 w:val="020B0304030504040204"/>
    <w:charset w:val="80"/>
    <w:family w:val="swiss"/>
    <w:pitch w:val="variable"/>
    <w:sig w:usb0="A0000AEF" w:usb1="29CFFCFB" w:usb2="00000016" w:usb3="00000000" w:csb0="003E01B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2D49FC" w14:textId="77777777" w:rsidR="00E101F8" w:rsidRPr="00070555" w:rsidRDefault="00E101F8">
    <w:pPr>
      <w:pStyle w:val="Piedepgina"/>
      <w:rPr>
        <w:rFonts w:ascii="Tahoma" w:hAnsi="Tahoma" w:cs="Tahoma"/>
        <w:sz w:val="14"/>
        <w:szCs w:val="20"/>
      </w:rPr>
    </w:pPr>
    <w:r>
      <w:rPr>
        <w:rFonts w:ascii="Tahoma" w:hAnsi="Tahoma" w:cs="Tahoma"/>
        <w:noProof/>
        <w:sz w:val="14"/>
        <w:szCs w:val="20"/>
      </w:rPr>
      <mc:AlternateContent>
        <mc:Choice Requires="wps">
          <w:drawing>
            <wp:anchor distT="0" distB="0" distL="114300" distR="114300" simplePos="0" relativeHeight="251661312" behindDoc="0" locked="0" layoutInCell="1" allowOverlap="1" wp14:anchorId="3D373B90" wp14:editId="0AF4C94D">
              <wp:simplePos x="0" y="0"/>
              <wp:positionH relativeFrom="column">
                <wp:posOffset>2238804</wp:posOffset>
              </wp:positionH>
              <wp:positionV relativeFrom="paragraph">
                <wp:posOffset>-56515</wp:posOffset>
              </wp:positionV>
              <wp:extent cx="1191259" cy="342264"/>
              <wp:effectExtent l="0" t="0" r="0" b="1270"/>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59" cy="342264"/>
                      </a:xfrm>
                      <a:prstGeom prst="rect">
                        <a:avLst/>
                      </a:prstGeom>
                      <a:noFill/>
                      <a:ln w="9525">
                        <a:noFill/>
                        <a:miter lim="800000"/>
                        <a:headEnd/>
                        <a:tailEnd/>
                      </a:ln>
                    </wps:spPr>
                    <wps:txbx>
                      <w:txbxContent>
                        <w:p w14:paraId="0AE1FFA2" w14:textId="77777777" w:rsidR="00E101F8" w:rsidRPr="001163EE" w:rsidRDefault="00E101F8" w:rsidP="00334289">
                          <w:pPr>
                            <w:jc w:val="center"/>
                            <w:rPr>
                              <w:rFonts w:ascii="Tahoma" w:hAnsi="Tahoma" w:cs="Tahoma"/>
                              <w:b/>
                              <w:sz w:val="14"/>
                              <w:szCs w:val="16"/>
                            </w:rPr>
                          </w:pPr>
                          <w:r w:rsidRPr="001163EE">
                            <w:rPr>
                              <w:rFonts w:ascii="Tahoma" w:hAnsi="Tahoma" w:cs="Tahoma"/>
                              <w:b/>
                              <w:sz w:val="14"/>
                              <w:szCs w:val="16"/>
                            </w:rPr>
                            <w:fldChar w:fldCharType="begin"/>
                          </w:r>
                          <w:r w:rsidRPr="001163EE">
                            <w:rPr>
                              <w:rFonts w:ascii="Tahoma" w:hAnsi="Tahoma" w:cs="Tahoma"/>
                              <w:b/>
                              <w:sz w:val="14"/>
                              <w:szCs w:val="16"/>
                            </w:rPr>
                            <w:instrText>PAGE  \* Arabic  \* MERGEFORMAT</w:instrText>
                          </w:r>
                          <w:r w:rsidRPr="001163EE">
                            <w:rPr>
                              <w:rFonts w:ascii="Tahoma" w:hAnsi="Tahoma" w:cs="Tahoma"/>
                              <w:b/>
                              <w:sz w:val="14"/>
                              <w:szCs w:val="16"/>
                            </w:rPr>
                            <w:fldChar w:fldCharType="separate"/>
                          </w:r>
                          <w:r w:rsidR="0099106E">
                            <w:rPr>
                              <w:rFonts w:ascii="Tahoma" w:hAnsi="Tahoma" w:cs="Tahoma"/>
                              <w:b/>
                              <w:noProof/>
                              <w:sz w:val="14"/>
                              <w:szCs w:val="16"/>
                            </w:rPr>
                            <w:t>13</w:t>
                          </w:r>
                          <w:r w:rsidRPr="001163EE">
                            <w:rPr>
                              <w:rFonts w:ascii="Tahoma" w:hAnsi="Tahoma" w:cs="Tahoma"/>
                              <w:b/>
                              <w:sz w:val="14"/>
                              <w:szCs w:val="16"/>
                            </w:rPr>
                            <w:fldChar w:fldCharType="end"/>
                          </w:r>
                          <w:r w:rsidRPr="001163EE">
                            <w:rPr>
                              <w:rFonts w:ascii="Tahoma" w:hAnsi="Tahoma" w:cs="Tahoma"/>
                              <w:b/>
                              <w:sz w:val="12"/>
                              <w:szCs w:val="16"/>
                              <w:lang w:val="es-ES"/>
                            </w:rPr>
                            <w:t xml:space="preserve"> de </w:t>
                          </w:r>
                          <w:r w:rsidRPr="001163EE">
                            <w:rPr>
                              <w:b/>
                              <w:sz w:val="14"/>
                              <w:szCs w:val="14"/>
                            </w:rPr>
                            <w:fldChar w:fldCharType="begin"/>
                          </w:r>
                          <w:r w:rsidRPr="001163EE">
                            <w:rPr>
                              <w:b/>
                              <w:sz w:val="14"/>
                              <w:szCs w:val="14"/>
                            </w:rPr>
                            <w:instrText>NUMPAGES  \* Arabic  \* MERGEFORMAT</w:instrText>
                          </w:r>
                          <w:r w:rsidRPr="001163EE">
                            <w:rPr>
                              <w:b/>
                              <w:sz w:val="14"/>
                              <w:szCs w:val="14"/>
                            </w:rPr>
                            <w:fldChar w:fldCharType="separate"/>
                          </w:r>
                          <w:r w:rsidR="0099106E">
                            <w:rPr>
                              <w:b/>
                              <w:noProof/>
                              <w:sz w:val="14"/>
                              <w:szCs w:val="14"/>
                            </w:rPr>
                            <w:t>13</w:t>
                          </w:r>
                          <w:r w:rsidRPr="001163EE">
                            <w:rPr>
                              <w:b/>
                              <w:noProof/>
                              <w:sz w:val="14"/>
                              <w:szCs w:val="14"/>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373B90" id="_x0000_t202" coordsize="21600,21600" o:spt="202" path="m,l,21600r21600,l21600,xe">
              <v:stroke joinstyle="miter"/>
              <v:path gradientshapeok="t" o:connecttype="rect"/>
            </v:shapetype>
            <v:shape id="Cuadro de texto 2" o:spid="_x0000_s1026" type="#_x0000_t202" style="position:absolute;margin-left:176.3pt;margin-top:-4.45pt;width:93.8pt;height:26.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" filled="f" stroked="f">
              <v:textbox>
                <w:txbxContent>
                  <w:p w14:paraId="0AE1FFA2" w14:textId="77777777" w:rsidR="00E101F8" w:rsidRPr="001163EE" w:rsidRDefault="00E101F8" w:rsidP="00334289">
                    <w:pPr>
                      <w:jc w:val="center"/>
                      <w:rPr>
                        <w:rFonts w:ascii="Tahoma" w:hAnsi="Tahoma" w:cs="Tahoma"/>
                        <w:b/>
                        <w:sz w:val="14"/>
                        <w:szCs w:val="16"/>
                      </w:rPr>
                    </w:pPr>
                    <w:r w:rsidRPr="001163EE">
                      <w:rPr>
                        <w:rFonts w:ascii="Tahoma" w:hAnsi="Tahoma" w:cs="Tahoma"/>
                        <w:b/>
                        <w:sz w:val="14"/>
                        <w:szCs w:val="16"/>
                      </w:rPr>
                      <w:fldChar w:fldCharType="begin"/>
                    </w:r>
                    <w:r w:rsidRPr="001163EE">
                      <w:rPr>
                        <w:rFonts w:ascii="Tahoma" w:hAnsi="Tahoma" w:cs="Tahoma"/>
                        <w:b/>
                        <w:sz w:val="14"/>
                        <w:szCs w:val="16"/>
                      </w:rPr>
                      <w:instrText>PAGE  \* Arabic  \* MERGEFORMAT</w:instrText>
                    </w:r>
                    <w:r w:rsidRPr="001163EE">
                      <w:rPr>
                        <w:rFonts w:ascii="Tahoma" w:hAnsi="Tahoma" w:cs="Tahoma"/>
                        <w:b/>
                        <w:sz w:val="14"/>
                        <w:szCs w:val="16"/>
                      </w:rPr>
                      <w:fldChar w:fldCharType="separate"/>
                    </w:r>
                    <w:r w:rsidR="0099106E">
                      <w:rPr>
                        <w:rFonts w:ascii="Tahoma" w:hAnsi="Tahoma" w:cs="Tahoma"/>
                        <w:b/>
                        <w:noProof/>
                        <w:sz w:val="14"/>
                        <w:szCs w:val="16"/>
                      </w:rPr>
                      <w:t>13</w:t>
                    </w:r>
                    <w:r w:rsidRPr="001163EE">
                      <w:rPr>
                        <w:rFonts w:ascii="Tahoma" w:hAnsi="Tahoma" w:cs="Tahoma"/>
                        <w:b/>
                        <w:sz w:val="14"/>
                        <w:szCs w:val="16"/>
                      </w:rPr>
                      <w:fldChar w:fldCharType="end"/>
                    </w:r>
                    <w:r w:rsidRPr="001163EE">
                      <w:rPr>
                        <w:rFonts w:ascii="Tahoma" w:hAnsi="Tahoma" w:cs="Tahoma"/>
                        <w:b/>
                        <w:sz w:val="12"/>
                        <w:szCs w:val="16"/>
                        <w:lang w:val="es-ES"/>
                      </w:rPr>
                      <w:t xml:space="preserve"> de </w:t>
                    </w:r>
                    <w:r w:rsidRPr="001163EE">
                      <w:rPr>
                        <w:b/>
                        <w:sz w:val="14"/>
                        <w:szCs w:val="14"/>
                      </w:rPr>
                      <w:fldChar w:fldCharType="begin"/>
                    </w:r>
                    <w:r w:rsidRPr="001163EE">
                      <w:rPr>
                        <w:b/>
                        <w:sz w:val="14"/>
                        <w:szCs w:val="14"/>
                      </w:rPr>
                      <w:instrText>NUMPAGES  \* Arabic  \* MERGEFORMAT</w:instrText>
                    </w:r>
                    <w:r w:rsidRPr="001163EE">
                      <w:rPr>
                        <w:b/>
                        <w:sz w:val="14"/>
                        <w:szCs w:val="14"/>
                      </w:rPr>
                      <w:fldChar w:fldCharType="separate"/>
                    </w:r>
                    <w:r w:rsidR="0099106E">
                      <w:rPr>
                        <w:b/>
                        <w:noProof/>
                        <w:sz w:val="14"/>
                        <w:szCs w:val="14"/>
                      </w:rPr>
                      <w:t>13</w:t>
                    </w:r>
                    <w:r w:rsidRPr="001163EE">
                      <w:rPr>
                        <w:b/>
                        <w:noProof/>
                        <w:sz w:val="14"/>
                        <w:szCs w:val="14"/>
                      </w:rPr>
                      <w:fldChar w:fldCharType="end"/>
                    </w:r>
                  </w:p>
                </w:txbxContent>
              </v:textbox>
            </v:shape>
          </w:pict>
        </mc:Fallback>
      </mc:AlternateContent>
    </w:r>
    <w:r>
      <w:rPr>
        <w:rFonts w:ascii="Tahoma" w:hAnsi="Tahoma" w:cs="Tahoma"/>
        <w:noProof/>
        <w:sz w:val="18"/>
        <w:szCs w:val="18"/>
      </w:rPr>
      <mc:AlternateContent>
        <mc:Choice Requires="wps">
          <w:drawing>
            <wp:anchor distT="0" distB="0" distL="114300" distR="114300" simplePos="0" relativeHeight="251656192" behindDoc="0" locked="0" layoutInCell="1" allowOverlap="1" wp14:anchorId="6BDB351C" wp14:editId="53915E78">
              <wp:simplePos x="0" y="0"/>
              <wp:positionH relativeFrom="column">
                <wp:posOffset>1338563</wp:posOffset>
              </wp:positionH>
              <wp:positionV relativeFrom="paragraph">
                <wp:posOffset>-3175</wp:posOffset>
              </wp:positionV>
              <wp:extent cx="2827020" cy="1309370"/>
              <wp:effectExtent l="0" t="0" r="0" b="5080"/>
              <wp:wrapNone/>
              <wp:docPr id="2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7020" cy="1309370"/>
                      </a:xfrm>
                      <a:prstGeom prst="rect">
                        <a:avLst/>
                      </a:prstGeom>
                      <a:noFill/>
                      <a:ln w="9525">
                        <a:noFill/>
                        <a:miter lim="800000"/>
                        <a:headEnd/>
                        <a:tailEnd/>
                      </a:ln>
                    </wps:spPr>
                    <wps:txbx>
                      <w:txbxContent>
                        <w:p w14:paraId="1A1C13E8" w14:textId="77777777" w:rsidR="00E101F8" w:rsidRDefault="00E101F8" w:rsidP="00334289">
                          <w:pPr>
                            <w:tabs>
                              <w:tab w:val="left" w:pos="-2835"/>
                              <w:tab w:val="left" w:pos="-2694"/>
                              <w:tab w:val="left" w:pos="-2552"/>
                              <w:tab w:val="left" w:pos="0"/>
                              <w:tab w:val="left" w:pos="142"/>
                            </w:tabs>
                            <w:spacing w:before="0" w:after="0"/>
                            <w:ind w:left="142"/>
                            <w:jc w:val="center"/>
                            <w:rPr>
                              <w:rFonts w:ascii="Tahoma" w:hAnsi="Tahoma" w:cs="Tahoma"/>
                              <w:sz w:val="18"/>
                              <w:szCs w:val="18"/>
                            </w:rPr>
                          </w:pPr>
                          <w:r>
                            <w:rPr>
                              <w:rFonts w:ascii="Tahoma" w:hAnsi="Tahoma" w:cs="Tahoma"/>
                              <w:sz w:val="18"/>
                              <w:szCs w:val="18"/>
                            </w:rPr>
                            <w:t>______________________________________</w:t>
                          </w:r>
                        </w:p>
                        <w:p w14:paraId="42346820" w14:textId="77777777" w:rsidR="00E101F8" w:rsidRPr="00BB3D88" w:rsidRDefault="00E101F8" w:rsidP="00334289">
                          <w:pPr>
                            <w:tabs>
                              <w:tab w:val="left" w:pos="-2835"/>
                              <w:tab w:val="left" w:pos="-2694"/>
                              <w:tab w:val="left" w:pos="-2552"/>
                              <w:tab w:val="left" w:pos="0"/>
                              <w:tab w:val="left" w:pos="142"/>
                            </w:tabs>
                            <w:spacing w:before="0" w:after="0"/>
                            <w:ind w:left="142"/>
                            <w:jc w:val="center"/>
                            <w:rPr>
                              <w:rFonts w:ascii="Tahoma" w:hAnsi="Tahoma" w:cs="Tahoma"/>
                              <w:sz w:val="18"/>
                              <w:szCs w:val="18"/>
                            </w:rPr>
                          </w:pPr>
                          <w:r>
                            <w:rPr>
                              <w:rFonts w:ascii="Tahoma" w:hAnsi="Tahoma" w:cs="Tahoma"/>
                              <w:sz w:val="18"/>
                              <w:szCs w:val="18"/>
                            </w:rPr>
                            <w:t xml:space="preserve">Edificio </w:t>
                          </w:r>
                          <w:r w:rsidRPr="00BB3D88">
                            <w:rPr>
                              <w:rFonts w:ascii="Tahoma" w:hAnsi="Tahoma" w:cs="Tahoma"/>
                              <w:sz w:val="18"/>
                              <w:szCs w:val="18"/>
                            </w:rPr>
                            <w:t xml:space="preserve">Gobernación del Tolima, Piso 7 </w:t>
                          </w:r>
                        </w:p>
                        <w:p w14:paraId="6F8B59FB" w14:textId="77777777" w:rsidR="00E101F8" w:rsidRPr="003205FF" w:rsidRDefault="006272A1" w:rsidP="00334289">
                          <w:pPr>
                            <w:tabs>
                              <w:tab w:val="left" w:pos="-2835"/>
                              <w:tab w:val="left" w:pos="-2694"/>
                              <w:tab w:val="left" w:pos="0"/>
                              <w:tab w:val="left" w:pos="142"/>
                            </w:tabs>
                            <w:spacing w:before="0" w:after="0"/>
                            <w:ind w:left="142"/>
                            <w:jc w:val="center"/>
                            <w:rPr>
                              <w:rStyle w:val="Hipervnculo"/>
                              <w:color w:val="auto"/>
                              <w:sz w:val="18"/>
                              <w:szCs w:val="18"/>
                            </w:rPr>
                          </w:pPr>
                          <w:hyperlink r:id="rId1" w:history="1">
                            <w:r w:rsidR="00E101F8" w:rsidRPr="003205FF">
                              <w:rPr>
                                <w:rStyle w:val="Hipervnculo"/>
                                <w:color w:val="auto"/>
                                <w:sz w:val="18"/>
                                <w:szCs w:val="18"/>
                              </w:rPr>
                              <w:t>despacho.contraloria@contraloriatolima.gov.co</w:t>
                            </w:r>
                          </w:hyperlink>
                        </w:p>
                        <w:p w14:paraId="5007E187" w14:textId="77777777" w:rsidR="00E101F8" w:rsidRPr="000352F0" w:rsidRDefault="00E101F8" w:rsidP="00334289">
                          <w:pPr>
                            <w:tabs>
                              <w:tab w:val="left" w:pos="-2835"/>
                              <w:tab w:val="left" w:pos="-2694"/>
                              <w:tab w:val="left" w:pos="0"/>
                              <w:tab w:val="left" w:pos="142"/>
                            </w:tabs>
                            <w:spacing w:before="0" w:after="0"/>
                            <w:ind w:left="142"/>
                            <w:jc w:val="center"/>
                            <w:rPr>
                              <w:rStyle w:val="Hipervnculo"/>
                              <w:color w:val="auto"/>
                              <w:sz w:val="18"/>
                              <w:szCs w:val="18"/>
                            </w:rPr>
                          </w:pPr>
                          <w:r w:rsidRPr="000352F0">
                            <w:rPr>
                              <w:rFonts w:ascii="Tahoma" w:hAnsi="Tahoma" w:cs="Tahoma"/>
                              <w:sz w:val="18"/>
                              <w:szCs w:val="18"/>
                            </w:rPr>
                            <w:t>Web-</w:t>
                          </w:r>
                          <w:proofErr w:type="spellStart"/>
                          <w:r w:rsidRPr="000352F0">
                            <w:rPr>
                              <w:rFonts w:ascii="Tahoma" w:hAnsi="Tahoma" w:cs="Tahoma"/>
                              <w:sz w:val="18"/>
                              <w:szCs w:val="18"/>
                            </w:rPr>
                            <w:t>Site</w:t>
                          </w:r>
                          <w:proofErr w:type="spellEnd"/>
                          <w:r w:rsidRPr="000352F0">
                            <w:rPr>
                              <w:rFonts w:ascii="Tahoma" w:hAnsi="Tahoma" w:cs="Tahoma"/>
                              <w:sz w:val="18"/>
                              <w:szCs w:val="18"/>
                            </w:rPr>
                            <w:t xml:space="preserve">:  </w:t>
                          </w:r>
                          <w:hyperlink r:id="rId2" w:history="1">
                            <w:r w:rsidRPr="000352F0">
                              <w:rPr>
                                <w:rStyle w:val="Hipervnculo"/>
                                <w:color w:val="auto"/>
                                <w:sz w:val="18"/>
                                <w:szCs w:val="18"/>
                              </w:rPr>
                              <w:t>www.contraloriatolima.gov.co</w:t>
                            </w:r>
                          </w:hyperlink>
                        </w:p>
                        <w:p w14:paraId="5963CEE2" w14:textId="77777777" w:rsidR="00E101F8" w:rsidRPr="00BB3D88" w:rsidRDefault="00E101F8" w:rsidP="00334289">
                          <w:pPr>
                            <w:tabs>
                              <w:tab w:val="left" w:pos="-2835"/>
                              <w:tab w:val="left" w:pos="-2694"/>
                              <w:tab w:val="left" w:pos="0"/>
                              <w:tab w:val="left" w:pos="142"/>
                            </w:tabs>
                            <w:spacing w:before="0" w:after="0"/>
                            <w:ind w:left="142"/>
                            <w:jc w:val="center"/>
                            <w:rPr>
                              <w:rFonts w:ascii="Tahoma" w:hAnsi="Tahoma" w:cs="Tahoma"/>
                              <w:sz w:val="18"/>
                              <w:szCs w:val="18"/>
                            </w:rPr>
                          </w:pPr>
                          <w:r>
                            <w:rPr>
                              <w:rFonts w:ascii="Tahoma" w:hAnsi="Tahoma" w:cs="Tahoma"/>
                              <w:sz w:val="18"/>
                              <w:szCs w:val="18"/>
                            </w:rPr>
                            <w:t xml:space="preserve">PBX: 2 </w:t>
                          </w:r>
                          <w:r w:rsidRPr="00BB3D88">
                            <w:rPr>
                              <w:rFonts w:ascii="Tahoma" w:hAnsi="Tahoma" w:cs="Tahoma"/>
                              <w:sz w:val="18"/>
                              <w:szCs w:val="18"/>
                            </w:rPr>
                            <w:t>61</w:t>
                          </w:r>
                          <w:r>
                            <w:rPr>
                              <w:rFonts w:ascii="Tahoma" w:hAnsi="Tahoma" w:cs="Tahoma"/>
                              <w:sz w:val="18"/>
                              <w:szCs w:val="18"/>
                            </w:rPr>
                            <w:t xml:space="preserve"> </w:t>
                          </w:r>
                          <w:r w:rsidRPr="00BB3D88">
                            <w:rPr>
                              <w:rFonts w:ascii="Tahoma" w:hAnsi="Tahoma" w:cs="Tahoma"/>
                              <w:sz w:val="18"/>
                              <w:szCs w:val="18"/>
                            </w:rPr>
                            <w:t>11</w:t>
                          </w:r>
                          <w:r>
                            <w:rPr>
                              <w:rFonts w:ascii="Tahoma" w:hAnsi="Tahoma" w:cs="Tahoma"/>
                              <w:sz w:val="18"/>
                              <w:szCs w:val="18"/>
                            </w:rPr>
                            <w:t xml:space="preserve"> </w:t>
                          </w:r>
                          <w:r w:rsidRPr="00BB3D88">
                            <w:rPr>
                              <w:rFonts w:ascii="Tahoma" w:hAnsi="Tahoma" w:cs="Tahoma"/>
                              <w:sz w:val="18"/>
                              <w:szCs w:val="18"/>
                            </w:rPr>
                            <w:t xml:space="preserve">67 </w:t>
                          </w:r>
                          <w:r>
                            <w:rPr>
                              <w:rFonts w:ascii="Tahoma" w:hAnsi="Tahoma" w:cs="Tahoma"/>
                              <w:sz w:val="18"/>
                              <w:szCs w:val="18"/>
                            </w:rPr>
                            <w:t>/ 2 61 11 69</w:t>
                          </w:r>
                        </w:p>
                        <w:p w14:paraId="6504A1F2" w14:textId="77777777" w:rsidR="00E101F8" w:rsidRPr="00A926CE" w:rsidRDefault="00E101F8" w:rsidP="00334289">
                          <w:pPr>
                            <w:tabs>
                              <w:tab w:val="left" w:pos="-2835"/>
                              <w:tab w:val="left" w:pos="-2694"/>
                              <w:tab w:val="left" w:pos="0"/>
                              <w:tab w:val="left" w:pos="142"/>
                            </w:tabs>
                            <w:spacing w:before="0" w:after="0"/>
                            <w:ind w:left="142"/>
                            <w:jc w:val="center"/>
                            <w:rPr>
                              <w:rFonts w:ascii="Tahoma" w:hAnsi="Tahoma" w:cs="Tahoma"/>
                              <w:sz w:val="18"/>
                              <w:szCs w:val="20"/>
                            </w:rPr>
                          </w:pPr>
                          <w:r w:rsidRPr="00A926CE">
                            <w:rPr>
                              <w:rFonts w:ascii="Tahoma" w:hAnsi="Tahoma" w:cs="Tahoma"/>
                              <w:sz w:val="18"/>
                              <w:szCs w:val="20"/>
                            </w:rPr>
                            <w:t>NIT: 890.706.847-1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DB351C" id="_x0000_s1027" type="#_x0000_t202" style="position:absolute;margin-left:105.4pt;margin-top:-.25pt;width:222.6pt;height:103.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" filled="f" stroked="f">
              <v:textbox>
                <w:txbxContent>
                  <w:p w14:paraId="1A1C13E8" w14:textId="77777777" w:rsidR="00E101F8" w:rsidRDefault="00E101F8" w:rsidP="00334289">
                    <w:pPr>
                      <w:tabs>
                        <w:tab w:val="left" w:pos="-2835"/>
                        <w:tab w:val="left" w:pos="-2694"/>
                        <w:tab w:val="left" w:pos="-2552"/>
                        <w:tab w:val="left" w:pos="0"/>
                        <w:tab w:val="left" w:pos="142"/>
                      </w:tabs>
                      <w:spacing w:before="0" w:after="0"/>
                      <w:ind w:left="142"/>
                      <w:jc w:val="center"/>
                      <w:rPr>
                        <w:rFonts w:ascii="Tahoma" w:hAnsi="Tahoma" w:cs="Tahoma"/>
                        <w:sz w:val="18"/>
                        <w:szCs w:val="18"/>
                      </w:rPr>
                    </w:pPr>
                    <w:r>
                      <w:rPr>
                        <w:rFonts w:ascii="Tahoma" w:hAnsi="Tahoma" w:cs="Tahoma"/>
                        <w:sz w:val="18"/>
                        <w:szCs w:val="18"/>
                      </w:rPr>
                      <w:t>______________________________________</w:t>
                    </w:r>
                  </w:p>
                  <w:p w14:paraId="42346820" w14:textId="77777777" w:rsidR="00E101F8" w:rsidRPr="00BB3D88" w:rsidRDefault="00E101F8" w:rsidP="00334289">
                    <w:pPr>
                      <w:tabs>
                        <w:tab w:val="left" w:pos="-2835"/>
                        <w:tab w:val="left" w:pos="-2694"/>
                        <w:tab w:val="left" w:pos="-2552"/>
                        <w:tab w:val="left" w:pos="0"/>
                        <w:tab w:val="left" w:pos="142"/>
                      </w:tabs>
                      <w:spacing w:before="0" w:after="0"/>
                      <w:ind w:left="142"/>
                      <w:jc w:val="center"/>
                      <w:rPr>
                        <w:rFonts w:ascii="Tahoma" w:hAnsi="Tahoma" w:cs="Tahoma"/>
                        <w:sz w:val="18"/>
                        <w:szCs w:val="18"/>
                      </w:rPr>
                    </w:pPr>
                    <w:r>
                      <w:rPr>
                        <w:rFonts w:ascii="Tahoma" w:hAnsi="Tahoma" w:cs="Tahoma"/>
                        <w:sz w:val="18"/>
                        <w:szCs w:val="18"/>
                      </w:rPr>
                      <w:t xml:space="preserve">Edificio </w:t>
                    </w:r>
                    <w:r w:rsidRPr="00BB3D88">
                      <w:rPr>
                        <w:rFonts w:ascii="Tahoma" w:hAnsi="Tahoma" w:cs="Tahoma"/>
                        <w:sz w:val="18"/>
                        <w:szCs w:val="18"/>
                      </w:rPr>
                      <w:t xml:space="preserve">Gobernación del Tolima, Piso 7 </w:t>
                    </w:r>
                  </w:p>
                  <w:p w14:paraId="6F8B59FB" w14:textId="77777777" w:rsidR="00E101F8" w:rsidRPr="003205FF" w:rsidRDefault="006272A1" w:rsidP="00334289">
                    <w:pPr>
                      <w:tabs>
                        <w:tab w:val="left" w:pos="-2835"/>
                        <w:tab w:val="left" w:pos="-2694"/>
                        <w:tab w:val="left" w:pos="0"/>
                        <w:tab w:val="left" w:pos="142"/>
                      </w:tabs>
                      <w:spacing w:before="0" w:after="0"/>
                      <w:ind w:left="142"/>
                      <w:jc w:val="center"/>
                      <w:rPr>
                        <w:rStyle w:val="Hipervnculo"/>
                        <w:color w:val="auto"/>
                        <w:sz w:val="18"/>
                        <w:szCs w:val="18"/>
                      </w:rPr>
                    </w:pPr>
                    <w:hyperlink r:id="rId3" w:history="1">
                      <w:r w:rsidR="00E101F8" w:rsidRPr="003205FF">
                        <w:rPr>
                          <w:rStyle w:val="Hipervnculo"/>
                          <w:color w:val="auto"/>
                          <w:sz w:val="18"/>
                          <w:szCs w:val="18"/>
                        </w:rPr>
                        <w:t>despacho.contraloria@contraloriatolima.gov.co</w:t>
                      </w:r>
                    </w:hyperlink>
                  </w:p>
                  <w:p w14:paraId="5007E187" w14:textId="77777777" w:rsidR="00E101F8" w:rsidRPr="000352F0" w:rsidRDefault="00E101F8" w:rsidP="00334289">
                    <w:pPr>
                      <w:tabs>
                        <w:tab w:val="left" w:pos="-2835"/>
                        <w:tab w:val="left" w:pos="-2694"/>
                        <w:tab w:val="left" w:pos="0"/>
                        <w:tab w:val="left" w:pos="142"/>
                      </w:tabs>
                      <w:spacing w:before="0" w:after="0"/>
                      <w:ind w:left="142"/>
                      <w:jc w:val="center"/>
                      <w:rPr>
                        <w:rStyle w:val="Hipervnculo"/>
                        <w:color w:val="auto"/>
                        <w:sz w:val="18"/>
                        <w:szCs w:val="18"/>
                      </w:rPr>
                    </w:pPr>
                    <w:r w:rsidRPr="000352F0">
                      <w:rPr>
                        <w:rFonts w:ascii="Tahoma" w:hAnsi="Tahoma" w:cs="Tahoma"/>
                        <w:sz w:val="18"/>
                        <w:szCs w:val="18"/>
                      </w:rPr>
                      <w:t>Web-</w:t>
                    </w:r>
                    <w:proofErr w:type="spellStart"/>
                    <w:r w:rsidRPr="000352F0">
                      <w:rPr>
                        <w:rFonts w:ascii="Tahoma" w:hAnsi="Tahoma" w:cs="Tahoma"/>
                        <w:sz w:val="18"/>
                        <w:szCs w:val="18"/>
                      </w:rPr>
                      <w:t>Site</w:t>
                    </w:r>
                    <w:proofErr w:type="spellEnd"/>
                    <w:r w:rsidRPr="000352F0">
                      <w:rPr>
                        <w:rFonts w:ascii="Tahoma" w:hAnsi="Tahoma" w:cs="Tahoma"/>
                        <w:sz w:val="18"/>
                        <w:szCs w:val="18"/>
                      </w:rPr>
                      <w:t xml:space="preserve">:  </w:t>
                    </w:r>
                    <w:hyperlink r:id="rId4" w:history="1">
                      <w:r w:rsidRPr="000352F0">
                        <w:rPr>
                          <w:rStyle w:val="Hipervnculo"/>
                          <w:color w:val="auto"/>
                          <w:sz w:val="18"/>
                          <w:szCs w:val="18"/>
                        </w:rPr>
                        <w:t>www.contraloriatolima.gov.co</w:t>
                      </w:r>
                    </w:hyperlink>
                  </w:p>
                  <w:p w14:paraId="5963CEE2" w14:textId="77777777" w:rsidR="00E101F8" w:rsidRPr="00BB3D88" w:rsidRDefault="00E101F8" w:rsidP="00334289">
                    <w:pPr>
                      <w:tabs>
                        <w:tab w:val="left" w:pos="-2835"/>
                        <w:tab w:val="left" w:pos="-2694"/>
                        <w:tab w:val="left" w:pos="0"/>
                        <w:tab w:val="left" w:pos="142"/>
                      </w:tabs>
                      <w:spacing w:before="0" w:after="0"/>
                      <w:ind w:left="142"/>
                      <w:jc w:val="center"/>
                      <w:rPr>
                        <w:rFonts w:ascii="Tahoma" w:hAnsi="Tahoma" w:cs="Tahoma"/>
                        <w:sz w:val="18"/>
                        <w:szCs w:val="18"/>
                      </w:rPr>
                    </w:pPr>
                    <w:r>
                      <w:rPr>
                        <w:rFonts w:ascii="Tahoma" w:hAnsi="Tahoma" w:cs="Tahoma"/>
                        <w:sz w:val="18"/>
                        <w:szCs w:val="18"/>
                      </w:rPr>
                      <w:t xml:space="preserve">PBX: 2 </w:t>
                    </w:r>
                    <w:r w:rsidRPr="00BB3D88">
                      <w:rPr>
                        <w:rFonts w:ascii="Tahoma" w:hAnsi="Tahoma" w:cs="Tahoma"/>
                        <w:sz w:val="18"/>
                        <w:szCs w:val="18"/>
                      </w:rPr>
                      <w:t>61</w:t>
                    </w:r>
                    <w:r>
                      <w:rPr>
                        <w:rFonts w:ascii="Tahoma" w:hAnsi="Tahoma" w:cs="Tahoma"/>
                        <w:sz w:val="18"/>
                        <w:szCs w:val="18"/>
                      </w:rPr>
                      <w:t xml:space="preserve"> </w:t>
                    </w:r>
                    <w:r w:rsidRPr="00BB3D88">
                      <w:rPr>
                        <w:rFonts w:ascii="Tahoma" w:hAnsi="Tahoma" w:cs="Tahoma"/>
                        <w:sz w:val="18"/>
                        <w:szCs w:val="18"/>
                      </w:rPr>
                      <w:t>11</w:t>
                    </w:r>
                    <w:r>
                      <w:rPr>
                        <w:rFonts w:ascii="Tahoma" w:hAnsi="Tahoma" w:cs="Tahoma"/>
                        <w:sz w:val="18"/>
                        <w:szCs w:val="18"/>
                      </w:rPr>
                      <w:t xml:space="preserve"> </w:t>
                    </w:r>
                    <w:r w:rsidRPr="00BB3D88">
                      <w:rPr>
                        <w:rFonts w:ascii="Tahoma" w:hAnsi="Tahoma" w:cs="Tahoma"/>
                        <w:sz w:val="18"/>
                        <w:szCs w:val="18"/>
                      </w:rPr>
                      <w:t xml:space="preserve">67 </w:t>
                    </w:r>
                    <w:r>
                      <w:rPr>
                        <w:rFonts w:ascii="Tahoma" w:hAnsi="Tahoma" w:cs="Tahoma"/>
                        <w:sz w:val="18"/>
                        <w:szCs w:val="18"/>
                      </w:rPr>
                      <w:t>/ 2 61 11 69</w:t>
                    </w:r>
                  </w:p>
                  <w:p w14:paraId="6504A1F2" w14:textId="77777777" w:rsidR="00E101F8" w:rsidRPr="00A926CE" w:rsidRDefault="00E101F8" w:rsidP="00334289">
                    <w:pPr>
                      <w:tabs>
                        <w:tab w:val="left" w:pos="-2835"/>
                        <w:tab w:val="left" w:pos="-2694"/>
                        <w:tab w:val="left" w:pos="0"/>
                        <w:tab w:val="left" w:pos="142"/>
                      </w:tabs>
                      <w:spacing w:before="0" w:after="0"/>
                      <w:ind w:left="142"/>
                      <w:jc w:val="center"/>
                      <w:rPr>
                        <w:rFonts w:ascii="Tahoma" w:hAnsi="Tahoma" w:cs="Tahoma"/>
                        <w:sz w:val="18"/>
                        <w:szCs w:val="20"/>
                      </w:rPr>
                    </w:pPr>
                    <w:r w:rsidRPr="00A926CE">
                      <w:rPr>
                        <w:rFonts w:ascii="Tahoma" w:hAnsi="Tahoma" w:cs="Tahoma"/>
                        <w:sz w:val="18"/>
                        <w:szCs w:val="20"/>
                      </w:rPr>
                      <w:t>NIT: 890.706.847-1</w:t>
                    </w:r>
                  </w:p>
                </w:txbxContent>
              </v:textbox>
            </v:shape>
          </w:pict>
        </mc:Fallback>
      </mc:AlternateContent>
    </w:r>
  </w:p>
  <w:p w14:paraId="567BF654" w14:textId="77777777" w:rsidR="00E101F8" w:rsidRPr="00070555" w:rsidRDefault="00E101F8">
    <w:pPr>
      <w:pStyle w:val="Piedepgina"/>
      <w:rPr>
        <w:rFonts w:ascii="Tahoma" w:hAnsi="Tahoma" w:cs="Tahoma"/>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610708" w14:textId="77777777" w:rsidR="006272A1" w:rsidRDefault="006272A1">
      <w:pPr>
        <w:spacing w:before="0" w:after="0"/>
      </w:pPr>
      <w:r>
        <w:separator/>
      </w:r>
    </w:p>
  </w:footnote>
  <w:footnote w:type="continuationSeparator" w:id="0">
    <w:p w14:paraId="45DB5244" w14:textId="77777777" w:rsidR="006272A1" w:rsidRDefault="006272A1">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BCED3F" w14:textId="77777777" w:rsidR="00E101F8" w:rsidRPr="00124F58" w:rsidRDefault="00E101F8" w:rsidP="00334289">
    <w:pPr>
      <w:pStyle w:val="Encabezado"/>
      <w:tabs>
        <w:tab w:val="clear" w:pos="4419"/>
        <w:tab w:val="clear" w:pos="8838"/>
        <w:tab w:val="left" w:pos="2984"/>
      </w:tabs>
      <w:spacing w:before="0" w:after="0"/>
      <w:ind w:left="-567"/>
      <w:rPr>
        <w:rFonts w:ascii="Tahoma" w:hAnsi="Tahoma" w:cs="Tahoma"/>
        <w:sz w:val="8"/>
      </w:rPr>
    </w:pPr>
    <w:r w:rsidRPr="00AD715E">
      <w:rPr>
        <w:noProof/>
      </w:rPr>
      <w:drawing>
        <wp:inline distT="0" distB="0" distL="0" distR="0" wp14:anchorId="69C80861" wp14:editId="39F6696D">
          <wp:extent cx="2051321" cy="1061600"/>
          <wp:effectExtent l="0" t="0" r="6350" b="571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lidad\Desktop\LOGO 20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051321" cy="10616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40A97"/>
    <w:multiLevelType w:val="hybridMultilevel"/>
    <w:tmpl w:val="E2CA17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6AD5787"/>
    <w:multiLevelType w:val="hybridMultilevel"/>
    <w:tmpl w:val="7C72AB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ACA246D"/>
    <w:multiLevelType w:val="hybridMultilevel"/>
    <w:tmpl w:val="77A8F6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D0A760C"/>
    <w:multiLevelType w:val="hybridMultilevel"/>
    <w:tmpl w:val="E4CE49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10072F7"/>
    <w:multiLevelType w:val="hybridMultilevel"/>
    <w:tmpl w:val="32EE5A68"/>
    <w:lvl w:ilvl="0" w:tplc="240A0001">
      <w:start w:val="1"/>
      <w:numFmt w:val="bullet"/>
      <w:lvlText w:val=""/>
      <w:lvlJc w:val="left"/>
      <w:pPr>
        <w:ind w:left="1452" w:hanging="360"/>
      </w:pPr>
      <w:rPr>
        <w:rFonts w:ascii="Symbol" w:hAnsi="Symbol" w:hint="default"/>
      </w:rPr>
    </w:lvl>
    <w:lvl w:ilvl="1" w:tplc="240A0003" w:tentative="1">
      <w:start w:val="1"/>
      <w:numFmt w:val="bullet"/>
      <w:lvlText w:val="o"/>
      <w:lvlJc w:val="left"/>
      <w:pPr>
        <w:ind w:left="2172" w:hanging="360"/>
      </w:pPr>
      <w:rPr>
        <w:rFonts w:ascii="Courier New" w:hAnsi="Courier New" w:cs="Courier New" w:hint="default"/>
      </w:rPr>
    </w:lvl>
    <w:lvl w:ilvl="2" w:tplc="240A0005" w:tentative="1">
      <w:start w:val="1"/>
      <w:numFmt w:val="bullet"/>
      <w:lvlText w:val=""/>
      <w:lvlJc w:val="left"/>
      <w:pPr>
        <w:ind w:left="2892" w:hanging="360"/>
      </w:pPr>
      <w:rPr>
        <w:rFonts w:ascii="Wingdings" w:hAnsi="Wingdings" w:hint="default"/>
      </w:rPr>
    </w:lvl>
    <w:lvl w:ilvl="3" w:tplc="240A0001" w:tentative="1">
      <w:start w:val="1"/>
      <w:numFmt w:val="bullet"/>
      <w:lvlText w:val=""/>
      <w:lvlJc w:val="left"/>
      <w:pPr>
        <w:ind w:left="3612" w:hanging="360"/>
      </w:pPr>
      <w:rPr>
        <w:rFonts w:ascii="Symbol" w:hAnsi="Symbol" w:hint="default"/>
      </w:rPr>
    </w:lvl>
    <w:lvl w:ilvl="4" w:tplc="240A0003" w:tentative="1">
      <w:start w:val="1"/>
      <w:numFmt w:val="bullet"/>
      <w:lvlText w:val="o"/>
      <w:lvlJc w:val="left"/>
      <w:pPr>
        <w:ind w:left="4332" w:hanging="360"/>
      </w:pPr>
      <w:rPr>
        <w:rFonts w:ascii="Courier New" w:hAnsi="Courier New" w:cs="Courier New" w:hint="default"/>
      </w:rPr>
    </w:lvl>
    <w:lvl w:ilvl="5" w:tplc="240A0005" w:tentative="1">
      <w:start w:val="1"/>
      <w:numFmt w:val="bullet"/>
      <w:lvlText w:val=""/>
      <w:lvlJc w:val="left"/>
      <w:pPr>
        <w:ind w:left="5052" w:hanging="360"/>
      </w:pPr>
      <w:rPr>
        <w:rFonts w:ascii="Wingdings" w:hAnsi="Wingdings" w:hint="default"/>
      </w:rPr>
    </w:lvl>
    <w:lvl w:ilvl="6" w:tplc="240A0001" w:tentative="1">
      <w:start w:val="1"/>
      <w:numFmt w:val="bullet"/>
      <w:lvlText w:val=""/>
      <w:lvlJc w:val="left"/>
      <w:pPr>
        <w:ind w:left="5772" w:hanging="360"/>
      </w:pPr>
      <w:rPr>
        <w:rFonts w:ascii="Symbol" w:hAnsi="Symbol" w:hint="default"/>
      </w:rPr>
    </w:lvl>
    <w:lvl w:ilvl="7" w:tplc="240A0003" w:tentative="1">
      <w:start w:val="1"/>
      <w:numFmt w:val="bullet"/>
      <w:lvlText w:val="o"/>
      <w:lvlJc w:val="left"/>
      <w:pPr>
        <w:ind w:left="6492" w:hanging="360"/>
      </w:pPr>
      <w:rPr>
        <w:rFonts w:ascii="Courier New" w:hAnsi="Courier New" w:cs="Courier New" w:hint="default"/>
      </w:rPr>
    </w:lvl>
    <w:lvl w:ilvl="8" w:tplc="240A0005" w:tentative="1">
      <w:start w:val="1"/>
      <w:numFmt w:val="bullet"/>
      <w:lvlText w:val=""/>
      <w:lvlJc w:val="left"/>
      <w:pPr>
        <w:ind w:left="7212" w:hanging="360"/>
      </w:pPr>
      <w:rPr>
        <w:rFonts w:ascii="Wingdings" w:hAnsi="Wingdings" w:hint="default"/>
      </w:rPr>
    </w:lvl>
  </w:abstractNum>
  <w:abstractNum w:abstractNumId="5">
    <w:nsid w:val="14245DD9"/>
    <w:multiLevelType w:val="hybridMultilevel"/>
    <w:tmpl w:val="B46E4F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4855B14"/>
    <w:multiLevelType w:val="singleLevel"/>
    <w:tmpl w:val="FD1CD82C"/>
    <w:lvl w:ilvl="0">
      <w:start w:val="1"/>
      <w:numFmt w:val="bullet"/>
      <w:lvlText w:val=""/>
      <w:lvlJc w:val="left"/>
      <w:pPr>
        <w:tabs>
          <w:tab w:val="num" w:pos="360"/>
        </w:tabs>
        <w:ind w:left="0" w:firstLine="0"/>
      </w:pPr>
      <w:rPr>
        <w:rFonts w:ascii="Symbol" w:hAnsi="Symbol" w:hint="default"/>
      </w:rPr>
    </w:lvl>
  </w:abstractNum>
  <w:abstractNum w:abstractNumId="7">
    <w:nsid w:val="166609AB"/>
    <w:multiLevelType w:val="hybridMultilevel"/>
    <w:tmpl w:val="1EFABF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16B97248"/>
    <w:multiLevelType w:val="hybridMultilevel"/>
    <w:tmpl w:val="0B7CECA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22D62D27"/>
    <w:multiLevelType w:val="hybridMultilevel"/>
    <w:tmpl w:val="8D42B5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246C7D64"/>
    <w:multiLevelType w:val="hybridMultilevel"/>
    <w:tmpl w:val="803282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A867F4E"/>
    <w:multiLevelType w:val="hybridMultilevel"/>
    <w:tmpl w:val="4E7438CC"/>
    <w:lvl w:ilvl="0" w:tplc="0C0A0001">
      <w:start w:val="1"/>
      <w:numFmt w:val="bullet"/>
      <w:lvlText w:val=""/>
      <w:lvlJc w:val="left"/>
      <w:pPr>
        <w:ind w:left="795" w:hanging="360"/>
      </w:pPr>
      <w:rPr>
        <w:rFonts w:ascii="Symbol" w:hAnsi="Symbol" w:hint="default"/>
      </w:rPr>
    </w:lvl>
    <w:lvl w:ilvl="1" w:tplc="0C0A0003" w:tentative="1">
      <w:start w:val="1"/>
      <w:numFmt w:val="bullet"/>
      <w:lvlText w:val="o"/>
      <w:lvlJc w:val="left"/>
      <w:pPr>
        <w:ind w:left="1515" w:hanging="360"/>
      </w:pPr>
      <w:rPr>
        <w:rFonts w:ascii="Courier New" w:hAnsi="Courier New" w:cs="Courier New" w:hint="default"/>
      </w:rPr>
    </w:lvl>
    <w:lvl w:ilvl="2" w:tplc="0C0A0005" w:tentative="1">
      <w:start w:val="1"/>
      <w:numFmt w:val="bullet"/>
      <w:lvlText w:val=""/>
      <w:lvlJc w:val="left"/>
      <w:pPr>
        <w:ind w:left="2235" w:hanging="360"/>
      </w:pPr>
      <w:rPr>
        <w:rFonts w:ascii="Wingdings" w:hAnsi="Wingdings" w:hint="default"/>
      </w:rPr>
    </w:lvl>
    <w:lvl w:ilvl="3" w:tplc="0C0A0001" w:tentative="1">
      <w:start w:val="1"/>
      <w:numFmt w:val="bullet"/>
      <w:lvlText w:val=""/>
      <w:lvlJc w:val="left"/>
      <w:pPr>
        <w:ind w:left="2955" w:hanging="360"/>
      </w:pPr>
      <w:rPr>
        <w:rFonts w:ascii="Symbol" w:hAnsi="Symbol" w:hint="default"/>
      </w:rPr>
    </w:lvl>
    <w:lvl w:ilvl="4" w:tplc="0C0A0003" w:tentative="1">
      <w:start w:val="1"/>
      <w:numFmt w:val="bullet"/>
      <w:lvlText w:val="o"/>
      <w:lvlJc w:val="left"/>
      <w:pPr>
        <w:ind w:left="3675" w:hanging="360"/>
      </w:pPr>
      <w:rPr>
        <w:rFonts w:ascii="Courier New" w:hAnsi="Courier New" w:cs="Courier New" w:hint="default"/>
      </w:rPr>
    </w:lvl>
    <w:lvl w:ilvl="5" w:tplc="0C0A0005" w:tentative="1">
      <w:start w:val="1"/>
      <w:numFmt w:val="bullet"/>
      <w:lvlText w:val=""/>
      <w:lvlJc w:val="left"/>
      <w:pPr>
        <w:ind w:left="4395" w:hanging="360"/>
      </w:pPr>
      <w:rPr>
        <w:rFonts w:ascii="Wingdings" w:hAnsi="Wingdings" w:hint="default"/>
      </w:rPr>
    </w:lvl>
    <w:lvl w:ilvl="6" w:tplc="0C0A0001" w:tentative="1">
      <w:start w:val="1"/>
      <w:numFmt w:val="bullet"/>
      <w:lvlText w:val=""/>
      <w:lvlJc w:val="left"/>
      <w:pPr>
        <w:ind w:left="5115" w:hanging="360"/>
      </w:pPr>
      <w:rPr>
        <w:rFonts w:ascii="Symbol" w:hAnsi="Symbol" w:hint="default"/>
      </w:rPr>
    </w:lvl>
    <w:lvl w:ilvl="7" w:tplc="0C0A0003" w:tentative="1">
      <w:start w:val="1"/>
      <w:numFmt w:val="bullet"/>
      <w:lvlText w:val="o"/>
      <w:lvlJc w:val="left"/>
      <w:pPr>
        <w:ind w:left="5835" w:hanging="360"/>
      </w:pPr>
      <w:rPr>
        <w:rFonts w:ascii="Courier New" w:hAnsi="Courier New" w:cs="Courier New" w:hint="default"/>
      </w:rPr>
    </w:lvl>
    <w:lvl w:ilvl="8" w:tplc="0C0A0005" w:tentative="1">
      <w:start w:val="1"/>
      <w:numFmt w:val="bullet"/>
      <w:lvlText w:val=""/>
      <w:lvlJc w:val="left"/>
      <w:pPr>
        <w:ind w:left="6555" w:hanging="360"/>
      </w:pPr>
      <w:rPr>
        <w:rFonts w:ascii="Wingdings" w:hAnsi="Wingdings" w:hint="default"/>
      </w:rPr>
    </w:lvl>
  </w:abstractNum>
  <w:abstractNum w:abstractNumId="12">
    <w:nsid w:val="2FBE3F70"/>
    <w:multiLevelType w:val="singleLevel"/>
    <w:tmpl w:val="FD1CD82C"/>
    <w:lvl w:ilvl="0">
      <w:start w:val="1"/>
      <w:numFmt w:val="bullet"/>
      <w:lvlText w:val=""/>
      <w:lvlJc w:val="left"/>
      <w:pPr>
        <w:tabs>
          <w:tab w:val="num" w:pos="360"/>
        </w:tabs>
        <w:ind w:left="0" w:firstLine="0"/>
      </w:pPr>
      <w:rPr>
        <w:rFonts w:ascii="Symbol" w:hAnsi="Symbol" w:hint="default"/>
      </w:rPr>
    </w:lvl>
  </w:abstractNum>
  <w:abstractNum w:abstractNumId="13">
    <w:nsid w:val="319D2252"/>
    <w:multiLevelType w:val="multilevel"/>
    <w:tmpl w:val="BEB81B4A"/>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nsid w:val="34CA62C7"/>
    <w:multiLevelType w:val="hybridMultilevel"/>
    <w:tmpl w:val="37063744"/>
    <w:lvl w:ilvl="0" w:tplc="52BA14B2">
      <w:start w:val="1"/>
      <w:numFmt w:val="decimal"/>
      <w:lvlText w:val="%1."/>
      <w:lvlJc w:val="left"/>
      <w:pPr>
        <w:ind w:left="732" w:hanging="372"/>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3D785F4B"/>
    <w:multiLevelType w:val="hybridMultilevel"/>
    <w:tmpl w:val="00204A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3D983DDE"/>
    <w:multiLevelType w:val="hybridMultilevel"/>
    <w:tmpl w:val="6E60B1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4660156B"/>
    <w:multiLevelType w:val="hybridMultilevel"/>
    <w:tmpl w:val="AFB2AE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469511FF"/>
    <w:multiLevelType w:val="hybridMultilevel"/>
    <w:tmpl w:val="2D6A9F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4752492B"/>
    <w:multiLevelType w:val="multilevel"/>
    <w:tmpl w:val="8F3EBD08"/>
    <w:lvl w:ilvl="0">
      <w:start w:val="1"/>
      <w:numFmt w:val="decimal"/>
      <w:lvlText w:val="%1."/>
      <w:lvlJc w:val="left"/>
      <w:pPr>
        <w:ind w:left="432" w:hanging="432"/>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20">
    <w:nsid w:val="498F3B95"/>
    <w:multiLevelType w:val="hybridMultilevel"/>
    <w:tmpl w:val="8C565E5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4B8F67D6"/>
    <w:multiLevelType w:val="hybridMultilevel"/>
    <w:tmpl w:val="7F30B7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51DF22BA"/>
    <w:multiLevelType w:val="hybridMultilevel"/>
    <w:tmpl w:val="E86E6A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53116BDC"/>
    <w:multiLevelType w:val="hybridMultilevel"/>
    <w:tmpl w:val="263E85E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586A2608"/>
    <w:multiLevelType w:val="hybridMultilevel"/>
    <w:tmpl w:val="3D5C50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5B5527BC"/>
    <w:multiLevelType w:val="hybridMultilevel"/>
    <w:tmpl w:val="17E4E7F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6">
    <w:nsid w:val="5C167836"/>
    <w:multiLevelType w:val="hybridMultilevel"/>
    <w:tmpl w:val="6BD8C5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61640C19"/>
    <w:multiLevelType w:val="hybridMultilevel"/>
    <w:tmpl w:val="890E60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61FD6254"/>
    <w:multiLevelType w:val="hybridMultilevel"/>
    <w:tmpl w:val="114625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nsid w:val="66132882"/>
    <w:multiLevelType w:val="hybridMultilevel"/>
    <w:tmpl w:val="56625B5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nsid w:val="6F4C7786"/>
    <w:multiLevelType w:val="singleLevel"/>
    <w:tmpl w:val="FD1CD82C"/>
    <w:lvl w:ilvl="0">
      <w:start w:val="1"/>
      <w:numFmt w:val="bullet"/>
      <w:lvlText w:val=""/>
      <w:lvlJc w:val="left"/>
      <w:pPr>
        <w:tabs>
          <w:tab w:val="num" w:pos="360"/>
        </w:tabs>
        <w:ind w:left="0" w:firstLine="0"/>
      </w:pPr>
      <w:rPr>
        <w:rFonts w:ascii="Symbol" w:hAnsi="Symbol" w:hint="default"/>
      </w:rPr>
    </w:lvl>
  </w:abstractNum>
  <w:abstractNum w:abstractNumId="31">
    <w:nsid w:val="752F5058"/>
    <w:multiLevelType w:val="hybridMultilevel"/>
    <w:tmpl w:val="F5EAAF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nsid w:val="76AB6097"/>
    <w:multiLevelType w:val="hybridMultilevel"/>
    <w:tmpl w:val="A5DA468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0"/>
  </w:num>
  <w:num w:numId="4">
    <w:abstractNumId w:val="21"/>
  </w:num>
  <w:num w:numId="5">
    <w:abstractNumId w:val="11"/>
  </w:num>
  <w:num w:numId="6">
    <w:abstractNumId w:val="1"/>
  </w:num>
  <w:num w:numId="7">
    <w:abstractNumId w:val="17"/>
  </w:num>
  <w:num w:numId="8">
    <w:abstractNumId w:val="10"/>
  </w:num>
  <w:num w:numId="9">
    <w:abstractNumId w:val="23"/>
  </w:num>
  <w:num w:numId="10">
    <w:abstractNumId w:val="20"/>
  </w:num>
  <w:num w:numId="11">
    <w:abstractNumId w:val="27"/>
  </w:num>
  <w:num w:numId="12">
    <w:abstractNumId w:val="14"/>
  </w:num>
  <w:num w:numId="13">
    <w:abstractNumId w:val="25"/>
  </w:num>
  <w:num w:numId="14">
    <w:abstractNumId w:val="31"/>
  </w:num>
  <w:num w:numId="15">
    <w:abstractNumId w:val="4"/>
  </w:num>
  <w:num w:numId="16">
    <w:abstractNumId w:val="28"/>
  </w:num>
  <w:num w:numId="17">
    <w:abstractNumId w:val="22"/>
  </w:num>
  <w:num w:numId="18">
    <w:abstractNumId w:val="16"/>
  </w:num>
  <w:num w:numId="19">
    <w:abstractNumId w:val="3"/>
  </w:num>
  <w:num w:numId="20">
    <w:abstractNumId w:val="18"/>
  </w:num>
  <w:num w:numId="21">
    <w:abstractNumId w:val="24"/>
  </w:num>
  <w:num w:numId="22">
    <w:abstractNumId w:val="26"/>
  </w:num>
  <w:num w:numId="23">
    <w:abstractNumId w:val="13"/>
  </w:num>
  <w:num w:numId="24">
    <w:abstractNumId w:val="2"/>
  </w:num>
  <w:num w:numId="25">
    <w:abstractNumId w:val="19"/>
  </w:num>
  <w:num w:numId="26">
    <w:abstractNumId w:val="15"/>
  </w:num>
  <w:num w:numId="27">
    <w:abstractNumId w:val="7"/>
  </w:num>
  <w:num w:numId="28">
    <w:abstractNumId w:val="12"/>
  </w:num>
  <w:num w:numId="29">
    <w:abstractNumId w:val="30"/>
  </w:num>
  <w:num w:numId="30">
    <w:abstractNumId w:val="6"/>
  </w:num>
  <w:num w:numId="31">
    <w:abstractNumId w:val="29"/>
  </w:num>
  <w:num w:numId="32">
    <w:abstractNumId w:val="32"/>
  </w:num>
  <w:num w:numId="3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B95"/>
    <w:rsid w:val="000002E4"/>
    <w:rsid w:val="00012EE6"/>
    <w:rsid w:val="00013EA6"/>
    <w:rsid w:val="00014242"/>
    <w:rsid w:val="0001465C"/>
    <w:rsid w:val="00016CFB"/>
    <w:rsid w:val="000203FD"/>
    <w:rsid w:val="00023398"/>
    <w:rsid w:val="00033C79"/>
    <w:rsid w:val="000607D5"/>
    <w:rsid w:val="000626E9"/>
    <w:rsid w:val="00070D53"/>
    <w:rsid w:val="0007179D"/>
    <w:rsid w:val="00075CF8"/>
    <w:rsid w:val="00076E95"/>
    <w:rsid w:val="0008241E"/>
    <w:rsid w:val="00082F3C"/>
    <w:rsid w:val="00082FB3"/>
    <w:rsid w:val="00085724"/>
    <w:rsid w:val="00090B81"/>
    <w:rsid w:val="00093515"/>
    <w:rsid w:val="00096E79"/>
    <w:rsid w:val="000A36C2"/>
    <w:rsid w:val="000B10ED"/>
    <w:rsid w:val="000B2D29"/>
    <w:rsid w:val="000C1184"/>
    <w:rsid w:val="000C180F"/>
    <w:rsid w:val="000C36DC"/>
    <w:rsid w:val="000D5281"/>
    <w:rsid w:val="000D60D0"/>
    <w:rsid w:val="000D7294"/>
    <w:rsid w:val="000E05BD"/>
    <w:rsid w:val="000E22BD"/>
    <w:rsid w:val="000E27B7"/>
    <w:rsid w:val="0010177E"/>
    <w:rsid w:val="001031FD"/>
    <w:rsid w:val="00111A37"/>
    <w:rsid w:val="00111EC5"/>
    <w:rsid w:val="001126B2"/>
    <w:rsid w:val="001163EE"/>
    <w:rsid w:val="00120D1F"/>
    <w:rsid w:val="00120D57"/>
    <w:rsid w:val="00125CC4"/>
    <w:rsid w:val="00131064"/>
    <w:rsid w:val="00131AC6"/>
    <w:rsid w:val="001337C2"/>
    <w:rsid w:val="00134FBC"/>
    <w:rsid w:val="00140B1D"/>
    <w:rsid w:val="00152FB8"/>
    <w:rsid w:val="00156FC9"/>
    <w:rsid w:val="001606DE"/>
    <w:rsid w:val="00162AE6"/>
    <w:rsid w:val="00163530"/>
    <w:rsid w:val="00165B8C"/>
    <w:rsid w:val="00165F91"/>
    <w:rsid w:val="00177F35"/>
    <w:rsid w:val="0018000D"/>
    <w:rsid w:val="001802F4"/>
    <w:rsid w:val="001869EC"/>
    <w:rsid w:val="00196A68"/>
    <w:rsid w:val="001A08DC"/>
    <w:rsid w:val="001A4611"/>
    <w:rsid w:val="001B1721"/>
    <w:rsid w:val="001B3883"/>
    <w:rsid w:val="001B4956"/>
    <w:rsid w:val="001C0D72"/>
    <w:rsid w:val="001C335D"/>
    <w:rsid w:val="001C519D"/>
    <w:rsid w:val="001D1612"/>
    <w:rsid w:val="001D57BA"/>
    <w:rsid w:val="001D589C"/>
    <w:rsid w:val="001E1484"/>
    <w:rsid w:val="001E2D84"/>
    <w:rsid w:val="001E6216"/>
    <w:rsid w:val="001F149F"/>
    <w:rsid w:val="001F17D1"/>
    <w:rsid w:val="001F2563"/>
    <w:rsid w:val="001F3738"/>
    <w:rsid w:val="001F519B"/>
    <w:rsid w:val="001F643D"/>
    <w:rsid w:val="001F6A08"/>
    <w:rsid w:val="001F6D34"/>
    <w:rsid w:val="00200DDD"/>
    <w:rsid w:val="00201047"/>
    <w:rsid w:val="00204709"/>
    <w:rsid w:val="00206EE5"/>
    <w:rsid w:val="0020755F"/>
    <w:rsid w:val="00211FA8"/>
    <w:rsid w:val="00220029"/>
    <w:rsid w:val="002215D0"/>
    <w:rsid w:val="0022650B"/>
    <w:rsid w:val="00226525"/>
    <w:rsid w:val="00226E22"/>
    <w:rsid w:val="00230AA3"/>
    <w:rsid w:val="002346C1"/>
    <w:rsid w:val="00237825"/>
    <w:rsid w:val="00240E3A"/>
    <w:rsid w:val="00250E84"/>
    <w:rsid w:val="00254414"/>
    <w:rsid w:val="00257CBD"/>
    <w:rsid w:val="00261C98"/>
    <w:rsid w:val="0027253E"/>
    <w:rsid w:val="00272CE1"/>
    <w:rsid w:val="0027484B"/>
    <w:rsid w:val="002811A4"/>
    <w:rsid w:val="00282C55"/>
    <w:rsid w:val="00283370"/>
    <w:rsid w:val="00284168"/>
    <w:rsid w:val="002855B5"/>
    <w:rsid w:val="00287BA8"/>
    <w:rsid w:val="00292376"/>
    <w:rsid w:val="002926A2"/>
    <w:rsid w:val="00297628"/>
    <w:rsid w:val="002A122E"/>
    <w:rsid w:val="002A5460"/>
    <w:rsid w:val="002A6721"/>
    <w:rsid w:val="002A79AE"/>
    <w:rsid w:val="002B1679"/>
    <w:rsid w:val="002B1E3A"/>
    <w:rsid w:val="002B3F3B"/>
    <w:rsid w:val="002B694C"/>
    <w:rsid w:val="002B7089"/>
    <w:rsid w:val="002C139A"/>
    <w:rsid w:val="002C2FDE"/>
    <w:rsid w:val="002D0697"/>
    <w:rsid w:val="002D15C6"/>
    <w:rsid w:val="002D7B9D"/>
    <w:rsid w:val="002E0751"/>
    <w:rsid w:val="002E0C48"/>
    <w:rsid w:val="002E1C40"/>
    <w:rsid w:val="002E5CF8"/>
    <w:rsid w:val="002E690A"/>
    <w:rsid w:val="002E6A03"/>
    <w:rsid w:val="002F0A2E"/>
    <w:rsid w:val="002F3723"/>
    <w:rsid w:val="002F37DA"/>
    <w:rsid w:val="00304F43"/>
    <w:rsid w:val="003101F4"/>
    <w:rsid w:val="003104D8"/>
    <w:rsid w:val="00316386"/>
    <w:rsid w:val="00321409"/>
    <w:rsid w:val="00323F9F"/>
    <w:rsid w:val="00326FE2"/>
    <w:rsid w:val="00330EC2"/>
    <w:rsid w:val="00331526"/>
    <w:rsid w:val="00332D53"/>
    <w:rsid w:val="00334289"/>
    <w:rsid w:val="003367D7"/>
    <w:rsid w:val="00337554"/>
    <w:rsid w:val="00342D86"/>
    <w:rsid w:val="0035133F"/>
    <w:rsid w:val="00351466"/>
    <w:rsid w:val="00355FA8"/>
    <w:rsid w:val="00357442"/>
    <w:rsid w:val="00360245"/>
    <w:rsid w:val="003606BC"/>
    <w:rsid w:val="00362E4B"/>
    <w:rsid w:val="0037146E"/>
    <w:rsid w:val="003776C5"/>
    <w:rsid w:val="00387D5E"/>
    <w:rsid w:val="00387E41"/>
    <w:rsid w:val="0039326C"/>
    <w:rsid w:val="003940BB"/>
    <w:rsid w:val="00395EAE"/>
    <w:rsid w:val="003965A1"/>
    <w:rsid w:val="003A0BCA"/>
    <w:rsid w:val="003A7F71"/>
    <w:rsid w:val="003B07BB"/>
    <w:rsid w:val="003B2048"/>
    <w:rsid w:val="003D1985"/>
    <w:rsid w:val="003D4E44"/>
    <w:rsid w:val="003D7F0A"/>
    <w:rsid w:val="003E02AB"/>
    <w:rsid w:val="003F75D2"/>
    <w:rsid w:val="00401DF8"/>
    <w:rsid w:val="00402842"/>
    <w:rsid w:val="00403389"/>
    <w:rsid w:val="0040647D"/>
    <w:rsid w:val="0041231A"/>
    <w:rsid w:val="004166C4"/>
    <w:rsid w:val="00417829"/>
    <w:rsid w:val="004278CF"/>
    <w:rsid w:val="00436812"/>
    <w:rsid w:val="00444A4F"/>
    <w:rsid w:val="00447DBA"/>
    <w:rsid w:val="004504E2"/>
    <w:rsid w:val="00451C91"/>
    <w:rsid w:val="00457616"/>
    <w:rsid w:val="00460ECC"/>
    <w:rsid w:val="00460F60"/>
    <w:rsid w:val="004616E5"/>
    <w:rsid w:val="0046514C"/>
    <w:rsid w:val="00475867"/>
    <w:rsid w:val="00477371"/>
    <w:rsid w:val="00477BDD"/>
    <w:rsid w:val="00481377"/>
    <w:rsid w:val="00481659"/>
    <w:rsid w:val="00487C0E"/>
    <w:rsid w:val="00497FC0"/>
    <w:rsid w:val="004A0182"/>
    <w:rsid w:val="004A09E9"/>
    <w:rsid w:val="004A3E73"/>
    <w:rsid w:val="004A616F"/>
    <w:rsid w:val="004A63E9"/>
    <w:rsid w:val="004B2256"/>
    <w:rsid w:val="004B2A99"/>
    <w:rsid w:val="004B4B54"/>
    <w:rsid w:val="004B56C6"/>
    <w:rsid w:val="004C29E0"/>
    <w:rsid w:val="004C3334"/>
    <w:rsid w:val="004C6EC1"/>
    <w:rsid w:val="004C7CA2"/>
    <w:rsid w:val="004E0946"/>
    <w:rsid w:val="004E331D"/>
    <w:rsid w:val="004E3C79"/>
    <w:rsid w:val="004E5132"/>
    <w:rsid w:val="004E5BD8"/>
    <w:rsid w:val="004F7C12"/>
    <w:rsid w:val="00510A25"/>
    <w:rsid w:val="0051320E"/>
    <w:rsid w:val="005159B6"/>
    <w:rsid w:val="00516C0F"/>
    <w:rsid w:val="00517D89"/>
    <w:rsid w:val="00525CE9"/>
    <w:rsid w:val="00530C3C"/>
    <w:rsid w:val="00532851"/>
    <w:rsid w:val="005352C1"/>
    <w:rsid w:val="0053599E"/>
    <w:rsid w:val="00540ED6"/>
    <w:rsid w:val="00544FE4"/>
    <w:rsid w:val="00550933"/>
    <w:rsid w:val="0055514C"/>
    <w:rsid w:val="00555680"/>
    <w:rsid w:val="00557682"/>
    <w:rsid w:val="0056071F"/>
    <w:rsid w:val="00563CB2"/>
    <w:rsid w:val="00565705"/>
    <w:rsid w:val="00571FB1"/>
    <w:rsid w:val="00572D49"/>
    <w:rsid w:val="00575A78"/>
    <w:rsid w:val="0057633E"/>
    <w:rsid w:val="00581BF9"/>
    <w:rsid w:val="00585C37"/>
    <w:rsid w:val="0059145B"/>
    <w:rsid w:val="0059246B"/>
    <w:rsid w:val="005A0933"/>
    <w:rsid w:val="005A23DB"/>
    <w:rsid w:val="005A6DF9"/>
    <w:rsid w:val="005B0F8A"/>
    <w:rsid w:val="005B1334"/>
    <w:rsid w:val="005B2D3B"/>
    <w:rsid w:val="005B4042"/>
    <w:rsid w:val="005B5BA7"/>
    <w:rsid w:val="005B6373"/>
    <w:rsid w:val="005B7D2D"/>
    <w:rsid w:val="005C2F01"/>
    <w:rsid w:val="005C6477"/>
    <w:rsid w:val="005C7ADF"/>
    <w:rsid w:val="005D1E0F"/>
    <w:rsid w:val="005D4118"/>
    <w:rsid w:val="005D4684"/>
    <w:rsid w:val="005E08D0"/>
    <w:rsid w:val="005E2B08"/>
    <w:rsid w:val="005E4E36"/>
    <w:rsid w:val="005F0365"/>
    <w:rsid w:val="005F3D21"/>
    <w:rsid w:val="005F4375"/>
    <w:rsid w:val="005F558F"/>
    <w:rsid w:val="00600537"/>
    <w:rsid w:val="006032EF"/>
    <w:rsid w:val="006055BA"/>
    <w:rsid w:val="006072C3"/>
    <w:rsid w:val="00610D73"/>
    <w:rsid w:val="006166C7"/>
    <w:rsid w:val="00622BC9"/>
    <w:rsid w:val="00622F64"/>
    <w:rsid w:val="006247C7"/>
    <w:rsid w:val="0062541B"/>
    <w:rsid w:val="00626826"/>
    <w:rsid w:val="006272A1"/>
    <w:rsid w:val="00630D7E"/>
    <w:rsid w:val="006355B0"/>
    <w:rsid w:val="006362B9"/>
    <w:rsid w:val="0063664F"/>
    <w:rsid w:val="00637C2E"/>
    <w:rsid w:val="006557EC"/>
    <w:rsid w:val="0065588C"/>
    <w:rsid w:val="006576A9"/>
    <w:rsid w:val="00660DBF"/>
    <w:rsid w:val="00664098"/>
    <w:rsid w:val="00666AC2"/>
    <w:rsid w:val="00671A9F"/>
    <w:rsid w:val="0067201A"/>
    <w:rsid w:val="00680F3A"/>
    <w:rsid w:val="00681700"/>
    <w:rsid w:val="00682736"/>
    <w:rsid w:val="00682FC6"/>
    <w:rsid w:val="00683432"/>
    <w:rsid w:val="00684DBE"/>
    <w:rsid w:val="00686AA7"/>
    <w:rsid w:val="00692A09"/>
    <w:rsid w:val="00694D27"/>
    <w:rsid w:val="00696F52"/>
    <w:rsid w:val="0069708C"/>
    <w:rsid w:val="006A13B2"/>
    <w:rsid w:val="006B1712"/>
    <w:rsid w:val="006B2666"/>
    <w:rsid w:val="006B3752"/>
    <w:rsid w:val="006C20CF"/>
    <w:rsid w:val="006C55B8"/>
    <w:rsid w:val="006E6C2B"/>
    <w:rsid w:val="006F1511"/>
    <w:rsid w:val="006F34E4"/>
    <w:rsid w:val="006F3906"/>
    <w:rsid w:val="00701E60"/>
    <w:rsid w:val="0070277B"/>
    <w:rsid w:val="007057D4"/>
    <w:rsid w:val="007156B9"/>
    <w:rsid w:val="0071633B"/>
    <w:rsid w:val="0072001C"/>
    <w:rsid w:val="0072171B"/>
    <w:rsid w:val="007219E4"/>
    <w:rsid w:val="007248EB"/>
    <w:rsid w:val="00725E32"/>
    <w:rsid w:val="007271A5"/>
    <w:rsid w:val="007357B7"/>
    <w:rsid w:val="007411FD"/>
    <w:rsid w:val="007412EE"/>
    <w:rsid w:val="0074433F"/>
    <w:rsid w:val="00753879"/>
    <w:rsid w:val="00753FC2"/>
    <w:rsid w:val="00755BB5"/>
    <w:rsid w:val="00761D96"/>
    <w:rsid w:val="007704AA"/>
    <w:rsid w:val="00771CF8"/>
    <w:rsid w:val="0077695C"/>
    <w:rsid w:val="00781293"/>
    <w:rsid w:val="0078316A"/>
    <w:rsid w:val="00785F29"/>
    <w:rsid w:val="007871DA"/>
    <w:rsid w:val="00796948"/>
    <w:rsid w:val="007A0F77"/>
    <w:rsid w:val="007A39DA"/>
    <w:rsid w:val="007B040F"/>
    <w:rsid w:val="007B4A7A"/>
    <w:rsid w:val="007C0EE6"/>
    <w:rsid w:val="007C1DAC"/>
    <w:rsid w:val="007C57E4"/>
    <w:rsid w:val="007C5954"/>
    <w:rsid w:val="007C6042"/>
    <w:rsid w:val="007D3AB1"/>
    <w:rsid w:val="007D60CA"/>
    <w:rsid w:val="007D6F72"/>
    <w:rsid w:val="007D7A4F"/>
    <w:rsid w:val="007E00F7"/>
    <w:rsid w:val="007E08CB"/>
    <w:rsid w:val="007E509A"/>
    <w:rsid w:val="007E6C3A"/>
    <w:rsid w:val="007F0DB4"/>
    <w:rsid w:val="007F4BDF"/>
    <w:rsid w:val="00803C58"/>
    <w:rsid w:val="00806388"/>
    <w:rsid w:val="0080797F"/>
    <w:rsid w:val="00811D31"/>
    <w:rsid w:val="00814574"/>
    <w:rsid w:val="008160D0"/>
    <w:rsid w:val="008249F1"/>
    <w:rsid w:val="00831D0A"/>
    <w:rsid w:val="00835501"/>
    <w:rsid w:val="008379FA"/>
    <w:rsid w:val="00844E9D"/>
    <w:rsid w:val="0084569F"/>
    <w:rsid w:val="00850F37"/>
    <w:rsid w:val="008539A9"/>
    <w:rsid w:val="008543D7"/>
    <w:rsid w:val="008548EA"/>
    <w:rsid w:val="00854DD8"/>
    <w:rsid w:val="0086151F"/>
    <w:rsid w:val="0086407F"/>
    <w:rsid w:val="0087087E"/>
    <w:rsid w:val="00872ECA"/>
    <w:rsid w:val="00880927"/>
    <w:rsid w:val="008828D2"/>
    <w:rsid w:val="00891DFB"/>
    <w:rsid w:val="00892C48"/>
    <w:rsid w:val="008933BC"/>
    <w:rsid w:val="008A696B"/>
    <w:rsid w:val="008B3167"/>
    <w:rsid w:val="008B4DEC"/>
    <w:rsid w:val="008B724B"/>
    <w:rsid w:val="008C6404"/>
    <w:rsid w:val="008C78E2"/>
    <w:rsid w:val="008D007D"/>
    <w:rsid w:val="008D1C7D"/>
    <w:rsid w:val="008D5C2C"/>
    <w:rsid w:val="008D73D5"/>
    <w:rsid w:val="008E429F"/>
    <w:rsid w:val="008E609A"/>
    <w:rsid w:val="008F0CD7"/>
    <w:rsid w:val="008F1531"/>
    <w:rsid w:val="008F3AC7"/>
    <w:rsid w:val="008F4A7C"/>
    <w:rsid w:val="0090296A"/>
    <w:rsid w:val="00904794"/>
    <w:rsid w:val="00915962"/>
    <w:rsid w:val="00917879"/>
    <w:rsid w:val="00927DBB"/>
    <w:rsid w:val="009301A5"/>
    <w:rsid w:val="009327B1"/>
    <w:rsid w:val="00942267"/>
    <w:rsid w:val="00954D6A"/>
    <w:rsid w:val="00955294"/>
    <w:rsid w:val="009555D9"/>
    <w:rsid w:val="00955696"/>
    <w:rsid w:val="00964CA4"/>
    <w:rsid w:val="00966FD0"/>
    <w:rsid w:val="0097060C"/>
    <w:rsid w:val="009726C9"/>
    <w:rsid w:val="00972CB8"/>
    <w:rsid w:val="009742E6"/>
    <w:rsid w:val="00975593"/>
    <w:rsid w:val="00976825"/>
    <w:rsid w:val="00977C1D"/>
    <w:rsid w:val="00985EAA"/>
    <w:rsid w:val="00986AD5"/>
    <w:rsid w:val="009876D1"/>
    <w:rsid w:val="0099106E"/>
    <w:rsid w:val="009949EF"/>
    <w:rsid w:val="0099619F"/>
    <w:rsid w:val="00996B82"/>
    <w:rsid w:val="009A3E3B"/>
    <w:rsid w:val="009A48B4"/>
    <w:rsid w:val="009A7EDD"/>
    <w:rsid w:val="009B0047"/>
    <w:rsid w:val="009B163F"/>
    <w:rsid w:val="009B23F9"/>
    <w:rsid w:val="009B5700"/>
    <w:rsid w:val="009B6B2E"/>
    <w:rsid w:val="009C15CC"/>
    <w:rsid w:val="009C294A"/>
    <w:rsid w:val="009D1E6A"/>
    <w:rsid w:val="009D2453"/>
    <w:rsid w:val="009D6314"/>
    <w:rsid w:val="009E0635"/>
    <w:rsid w:val="009E5A6E"/>
    <w:rsid w:val="009E6E57"/>
    <w:rsid w:val="009F0F85"/>
    <w:rsid w:val="009F725B"/>
    <w:rsid w:val="00A00A2A"/>
    <w:rsid w:val="00A0244D"/>
    <w:rsid w:val="00A02E4D"/>
    <w:rsid w:val="00A06042"/>
    <w:rsid w:val="00A065E6"/>
    <w:rsid w:val="00A07533"/>
    <w:rsid w:val="00A07D8C"/>
    <w:rsid w:val="00A11126"/>
    <w:rsid w:val="00A11EC3"/>
    <w:rsid w:val="00A16539"/>
    <w:rsid w:val="00A20F33"/>
    <w:rsid w:val="00A23551"/>
    <w:rsid w:val="00A24C57"/>
    <w:rsid w:val="00A275C8"/>
    <w:rsid w:val="00A36EDB"/>
    <w:rsid w:val="00A37F2E"/>
    <w:rsid w:val="00A413D3"/>
    <w:rsid w:val="00A436E3"/>
    <w:rsid w:val="00A457F7"/>
    <w:rsid w:val="00A46FC9"/>
    <w:rsid w:val="00A506B5"/>
    <w:rsid w:val="00A50CF2"/>
    <w:rsid w:val="00A55F1E"/>
    <w:rsid w:val="00A661C0"/>
    <w:rsid w:val="00A6638C"/>
    <w:rsid w:val="00A67880"/>
    <w:rsid w:val="00A75C35"/>
    <w:rsid w:val="00A80E80"/>
    <w:rsid w:val="00A850A3"/>
    <w:rsid w:val="00A85996"/>
    <w:rsid w:val="00A955C8"/>
    <w:rsid w:val="00A96ECC"/>
    <w:rsid w:val="00A97C62"/>
    <w:rsid w:val="00AA60FE"/>
    <w:rsid w:val="00AA6801"/>
    <w:rsid w:val="00AB1CAF"/>
    <w:rsid w:val="00AB721D"/>
    <w:rsid w:val="00AC3221"/>
    <w:rsid w:val="00AC536D"/>
    <w:rsid w:val="00AC686C"/>
    <w:rsid w:val="00AD56C0"/>
    <w:rsid w:val="00AE34C8"/>
    <w:rsid w:val="00AE3AA5"/>
    <w:rsid w:val="00AE7000"/>
    <w:rsid w:val="00AE76EF"/>
    <w:rsid w:val="00AF5EBE"/>
    <w:rsid w:val="00B125AC"/>
    <w:rsid w:val="00B139B3"/>
    <w:rsid w:val="00B14ADA"/>
    <w:rsid w:val="00B150AB"/>
    <w:rsid w:val="00B21F17"/>
    <w:rsid w:val="00B22CC1"/>
    <w:rsid w:val="00B2641C"/>
    <w:rsid w:val="00B27D6C"/>
    <w:rsid w:val="00B340C2"/>
    <w:rsid w:val="00B3429E"/>
    <w:rsid w:val="00B37BB7"/>
    <w:rsid w:val="00B4007D"/>
    <w:rsid w:val="00B45531"/>
    <w:rsid w:val="00B45F9F"/>
    <w:rsid w:val="00B5026D"/>
    <w:rsid w:val="00B524C7"/>
    <w:rsid w:val="00B568EA"/>
    <w:rsid w:val="00B6754A"/>
    <w:rsid w:val="00B7284B"/>
    <w:rsid w:val="00B72EC4"/>
    <w:rsid w:val="00B73F4E"/>
    <w:rsid w:val="00B87828"/>
    <w:rsid w:val="00B907EA"/>
    <w:rsid w:val="00B9102E"/>
    <w:rsid w:val="00B9287D"/>
    <w:rsid w:val="00B93B43"/>
    <w:rsid w:val="00BB0898"/>
    <w:rsid w:val="00BB2686"/>
    <w:rsid w:val="00BB6A44"/>
    <w:rsid w:val="00BC1AA8"/>
    <w:rsid w:val="00BC211F"/>
    <w:rsid w:val="00BC44E2"/>
    <w:rsid w:val="00BC7856"/>
    <w:rsid w:val="00BD0B19"/>
    <w:rsid w:val="00BD43FA"/>
    <w:rsid w:val="00BE7109"/>
    <w:rsid w:val="00BF0085"/>
    <w:rsid w:val="00BF1D4C"/>
    <w:rsid w:val="00BF3E36"/>
    <w:rsid w:val="00C22998"/>
    <w:rsid w:val="00C23EB5"/>
    <w:rsid w:val="00C31F5B"/>
    <w:rsid w:val="00C34C9F"/>
    <w:rsid w:val="00C36EF8"/>
    <w:rsid w:val="00C37BF0"/>
    <w:rsid w:val="00C47D6F"/>
    <w:rsid w:val="00C53389"/>
    <w:rsid w:val="00C53699"/>
    <w:rsid w:val="00C53A23"/>
    <w:rsid w:val="00C53E6B"/>
    <w:rsid w:val="00C56D76"/>
    <w:rsid w:val="00C64230"/>
    <w:rsid w:val="00C6442A"/>
    <w:rsid w:val="00C64C13"/>
    <w:rsid w:val="00C674B9"/>
    <w:rsid w:val="00C72141"/>
    <w:rsid w:val="00C73E89"/>
    <w:rsid w:val="00C73F15"/>
    <w:rsid w:val="00C75AE1"/>
    <w:rsid w:val="00C76529"/>
    <w:rsid w:val="00C803EF"/>
    <w:rsid w:val="00C82341"/>
    <w:rsid w:val="00C838B5"/>
    <w:rsid w:val="00C841B7"/>
    <w:rsid w:val="00C854D7"/>
    <w:rsid w:val="00C85607"/>
    <w:rsid w:val="00C914FD"/>
    <w:rsid w:val="00C93949"/>
    <w:rsid w:val="00CA069D"/>
    <w:rsid w:val="00CA0DA6"/>
    <w:rsid w:val="00CA2C9D"/>
    <w:rsid w:val="00CA66A9"/>
    <w:rsid w:val="00CA6D40"/>
    <w:rsid w:val="00CA74D8"/>
    <w:rsid w:val="00CC57D8"/>
    <w:rsid w:val="00CC6620"/>
    <w:rsid w:val="00CD0727"/>
    <w:rsid w:val="00CD1472"/>
    <w:rsid w:val="00CD32A7"/>
    <w:rsid w:val="00CD43B7"/>
    <w:rsid w:val="00CE0AC6"/>
    <w:rsid w:val="00CE0C34"/>
    <w:rsid w:val="00CE4D29"/>
    <w:rsid w:val="00D02570"/>
    <w:rsid w:val="00D02C90"/>
    <w:rsid w:val="00D2148F"/>
    <w:rsid w:val="00D21694"/>
    <w:rsid w:val="00D24D4E"/>
    <w:rsid w:val="00D322CA"/>
    <w:rsid w:val="00D338EF"/>
    <w:rsid w:val="00D34228"/>
    <w:rsid w:val="00D36105"/>
    <w:rsid w:val="00D372DC"/>
    <w:rsid w:val="00D4102A"/>
    <w:rsid w:val="00D42F5E"/>
    <w:rsid w:val="00D50836"/>
    <w:rsid w:val="00D5277A"/>
    <w:rsid w:val="00D52B8C"/>
    <w:rsid w:val="00D56790"/>
    <w:rsid w:val="00D616D6"/>
    <w:rsid w:val="00D62240"/>
    <w:rsid w:val="00D65BD0"/>
    <w:rsid w:val="00D667A0"/>
    <w:rsid w:val="00D70FD8"/>
    <w:rsid w:val="00D72331"/>
    <w:rsid w:val="00D73BE5"/>
    <w:rsid w:val="00D82903"/>
    <w:rsid w:val="00D82958"/>
    <w:rsid w:val="00D835AE"/>
    <w:rsid w:val="00D86372"/>
    <w:rsid w:val="00D93224"/>
    <w:rsid w:val="00D969FB"/>
    <w:rsid w:val="00DA41FB"/>
    <w:rsid w:val="00DB392E"/>
    <w:rsid w:val="00DB499C"/>
    <w:rsid w:val="00DC03FF"/>
    <w:rsid w:val="00DC3EDB"/>
    <w:rsid w:val="00DD0049"/>
    <w:rsid w:val="00DD424B"/>
    <w:rsid w:val="00DE3685"/>
    <w:rsid w:val="00DE3F67"/>
    <w:rsid w:val="00E0594F"/>
    <w:rsid w:val="00E101F8"/>
    <w:rsid w:val="00E16BA4"/>
    <w:rsid w:val="00E20445"/>
    <w:rsid w:val="00E208A7"/>
    <w:rsid w:val="00E23B2B"/>
    <w:rsid w:val="00E249E4"/>
    <w:rsid w:val="00E254FA"/>
    <w:rsid w:val="00E277C7"/>
    <w:rsid w:val="00E32EAC"/>
    <w:rsid w:val="00E33AC2"/>
    <w:rsid w:val="00E35AE5"/>
    <w:rsid w:val="00E361CC"/>
    <w:rsid w:val="00E363B0"/>
    <w:rsid w:val="00E41B18"/>
    <w:rsid w:val="00E42434"/>
    <w:rsid w:val="00E54DE2"/>
    <w:rsid w:val="00E5544D"/>
    <w:rsid w:val="00E57210"/>
    <w:rsid w:val="00E5766A"/>
    <w:rsid w:val="00E70F90"/>
    <w:rsid w:val="00E76556"/>
    <w:rsid w:val="00E83374"/>
    <w:rsid w:val="00E83F8B"/>
    <w:rsid w:val="00E841C2"/>
    <w:rsid w:val="00E85523"/>
    <w:rsid w:val="00EA04FB"/>
    <w:rsid w:val="00EA0D13"/>
    <w:rsid w:val="00EA2F3F"/>
    <w:rsid w:val="00EA7364"/>
    <w:rsid w:val="00EB008C"/>
    <w:rsid w:val="00EB3520"/>
    <w:rsid w:val="00EB606B"/>
    <w:rsid w:val="00ED168F"/>
    <w:rsid w:val="00ED38D8"/>
    <w:rsid w:val="00ED60C4"/>
    <w:rsid w:val="00ED7DAE"/>
    <w:rsid w:val="00EE3AA9"/>
    <w:rsid w:val="00EF1ED0"/>
    <w:rsid w:val="00EF5995"/>
    <w:rsid w:val="00F00021"/>
    <w:rsid w:val="00F013E2"/>
    <w:rsid w:val="00F01611"/>
    <w:rsid w:val="00F01C9C"/>
    <w:rsid w:val="00F12787"/>
    <w:rsid w:val="00F135FF"/>
    <w:rsid w:val="00F157A0"/>
    <w:rsid w:val="00F21557"/>
    <w:rsid w:val="00F24493"/>
    <w:rsid w:val="00F317C3"/>
    <w:rsid w:val="00F319A2"/>
    <w:rsid w:val="00F359C2"/>
    <w:rsid w:val="00F416FB"/>
    <w:rsid w:val="00F41C1B"/>
    <w:rsid w:val="00F45D58"/>
    <w:rsid w:val="00F47191"/>
    <w:rsid w:val="00F47B95"/>
    <w:rsid w:val="00F520A8"/>
    <w:rsid w:val="00F5606E"/>
    <w:rsid w:val="00F578D1"/>
    <w:rsid w:val="00F60691"/>
    <w:rsid w:val="00F702D0"/>
    <w:rsid w:val="00F744E4"/>
    <w:rsid w:val="00F75EF5"/>
    <w:rsid w:val="00F778B8"/>
    <w:rsid w:val="00F8433C"/>
    <w:rsid w:val="00F86BF8"/>
    <w:rsid w:val="00F86C88"/>
    <w:rsid w:val="00F936C2"/>
    <w:rsid w:val="00FA088F"/>
    <w:rsid w:val="00FA1014"/>
    <w:rsid w:val="00FB1346"/>
    <w:rsid w:val="00FB3CB4"/>
    <w:rsid w:val="00FC356F"/>
    <w:rsid w:val="00FC477A"/>
    <w:rsid w:val="00FE5D76"/>
    <w:rsid w:val="00FF4284"/>
    <w:rsid w:val="00FF562A"/>
    <w:rsid w:val="00FF5722"/>
    <w:rsid w:val="00FF5C27"/>
    <w:rsid w:val="00FF633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9F77D7"/>
  <w15:docId w15:val="{4520E03E-152E-4068-8459-E0DA6E1A8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7B95"/>
    <w:pPr>
      <w:spacing w:before="100" w:after="40" w:line="240" w:lineRule="auto"/>
    </w:pPr>
    <w:rPr>
      <w:rFonts w:ascii="Arial" w:eastAsia="Arial" w:hAnsi="Arial" w:cs="Arial"/>
      <w:color w:val="000000"/>
      <w:lang w:val="es-CO" w:eastAsia="es-CO"/>
    </w:rPr>
  </w:style>
  <w:style w:type="paragraph" w:styleId="Ttulo1">
    <w:name w:val="heading 1"/>
    <w:basedOn w:val="Normal"/>
    <w:next w:val="Normal"/>
    <w:link w:val="Ttulo1Car"/>
    <w:qFormat/>
    <w:rsid w:val="00EF1ED0"/>
    <w:pPr>
      <w:keepNext/>
      <w:overflowPunct w:val="0"/>
      <w:autoSpaceDE w:val="0"/>
      <w:autoSpaceDN w:val="0"/>
      <w:adjustRightInd w:val="0"/>
      <w:spacing w:before="240" w:after="60"/>
      <w:textAlignment w:val="baseline"/>
      <w:outlineLvl w:val="0"/>
    </w:pPr>
    <w:rPr>
      <w:rFonts w:ascii="Cambria" w:eastAsia="Times New Roman" w:hAnsi="Cambria" w:cs="Times New Roman"/>
      <w:b/>
      <w:bCs/>
      <w:color w:val="auto"/>
      <w:kern w:val="32"/>
      <w:sz w:val="32"/>
      <w:szCs w:val="32"/>
      <w:lang w:val="es-ES" w:eastAsia="es-ES"/>
    </w:rPr>
  </w:style>
  <w:style w:type="paragraph" w:styleId="Ttulo2">
    <w:name w:val="heading 2"/>
    <w:basedOn w:val="Normal"/>
    <w:link w:val="Ttulo2Car"/>
    <w:qFormat/>
    <w:rsid w:val="00EF1ED0"/>
    <w:pPr>
      <w:overflowPunct w:val="0"/>
      <w:autoSpaceDE w:val="0"/>
      <w:autoSpaceDN w:val="0"/>
      <w:adjustRightInd w:val="0"/>
      <w:spacing w:after="100"/>
      <w:textAlignment w:val="baseline"/>
      <w:outlineLvl w:val="1"/>
    </w:pPr>
    <w:rPr>
      <w:rFonts w:ascii="Times New Roman" w:eastAsia="Times New Roman" w:hAnsi="Times New Roman" w:cs="Times New Roman"/>
      <w:b/>
      <w:color w:val="auto"/>
      <w:sz w:val="36"/>
      <w:szCs w:val="20"/>
      <w:lang w:val="es-ES" w:eastAsia="es-ES"/>
    </w:rPr>
  </w:style>
  <w:style w:type="paragraph" w:styleId="Ttulo3">
    <w:name w:val="heading 3"/>
    <w:basedOn w:val="Normal"/>
    <w:link w:val="Ttulo3Car"/>
    <w:qFormat/>
    <w:rsid w:val="00EF1ED0"/>
    <w:pPr>
      <w:overflowPunct w:val="0"/>
      <w:autoSpaceDE w:val="0"/>
      <w:autoSpaceDN w:val="0"/>
      <w:adjustRightInd w:val="0"/>
      <w:spacing w:after="100"/>
      <w:textAlignment w:val="baseline"/>
      <w:outlineLvl w:val="2"/>
    </w:pPr>
    <w:rPr>
      <w:rFonts w:ascii="Times New Roman" w:eastAsia="Times New Roman" w:hAnsi="Times New Roman" w:cs="Times New Roman"/>
      <w:b/>
      <w:color w:val="auto"/>
      <w:sz w:val="27"/>
      <w:szCs w:val="20"/>
      <w:lang w:val="es-ES" w:eastAsia="es-ES"/>
    </w:rPr>
  </w:style>
  <w:style w:type="paragraph" w:styleId="Ttulo5">
    <w:name w:val="heading 5"/>
    <w:basedOn w:val="Normal"/>
    <w:next w:val="Normal"/>
    <w:link w:val="Ttulo5Car"/>
    <w:uiPriority w:val="9"/>
    <w:semiHidden/>
    <w:unhideWhenUsed/>
    <w:qFormat/>
    <w:rsid w:val="00EF1ED0"/>
    <w:pPr>
      <w:overflowPunct w:val="0"/>
      <w:autoSpaceDE w:val="0"/>
      <w:autoSpaceDN w:val="0"/>
      <w:adjustRightInd w:val="0"/>
      <w:spacing w:before="240" w:after="60"/>
      <w:textAlignment w:val="baseline"/>
      <w:outlineLvl w:val="4"/>
    </w:pPr>
    <w:rPr>
      <w:rFonts w:ascii="Calibri" w:eastAsia="Times New Roman" w:hAnsi="Calibri" w:cs="Times New Roman"/>
      <w:b/>
      <w:bCs/>
      <w:i/>
      <w:iCs/>
      <w:color w:val="auto"/>
      <w:sz w:val="26"/>
      <w:szCs w:val="26"/>
      <w:lang w:val="es-ES" w:eastAsia="es-ES"/>
    </w:rPr>
  </w:style>
  <w:style w:type="paragraph" w:styleId="Ttulo6">
    <w:name w:val="heading 6"/>
    <w:basedOn w:val="Normal"/>
    <w:next w:val="Normal"/>
    <w:link w:val="Ttulo6Car"/>
    <w:uiPriority w:val="9"/>
    <w:semiHidden/>
    <w:unhideWhenUsed/>
    <w:qFormat/>
    <w:rsid w:val="00EF1ED0"/>
    <w:pPr>
      <w:overflowPunct w:val="0"/>
      <w:autoSpaceDE w:val="0"/>
      <w:autoSpaceDN w:val="0"/>
      <w:adjustRightInd w:val="0"/>
      <w:spacing w:before="240" w:after="60"/>
      <w:textAlignment w:val="baseline"/>
      <w:outlineLvl w:val="5"/>
    </w:pPr>
    <w:rPr>
      <w:rFonts w:ascii="Calibri" w:eastAsia="Times New Roman" w:hAnsi="Calibri" w:cs="Times New Roman"/>
      <w:b/>
      <w:bCs/>
      <w:color w:val="auto"/>
      <w:lang w:val="es-ES" w:eastAsia="es-ES"/>
    </w:rPr>
  </w:style>
  <w:style w:type="paragraph" w:styleId="Ttulo9">
    <w:name w:val="heading 9"/>
    <w:basedOn w:val="Normal"/>
    <w:next w:val="Normal"/>
    <w:link w:val="Ttulo9Car"/>
    <w:uiPriority w:val="9"/>
    <w:unhideWhenUsed/>
    <w:qFormat/>
    <w:rsid w:val="00EF1ED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47B95"/>
    <w:pPr>
      <w:tabs>
        <w:tab w:val="center" w:pos="4419"/>
        <w:tab w:val="right" w:pos="8838"/>
      </w:tabs>
    </w:pPr>
  </w:style>
  <w:style w:type="character" w:customStyle="1" w:styleId="EncabezadoCar">
    <w:name w:val="Encabezado Car"/>
    <w:basedOn w:val="Fuentedeprrafopredeter"/>
    <w:link w:val="Encabezado"/>
    <w:uiPriority w:val="99"/>
    <w:rsid w:val="00F47B95"/>
    <w:rPr>
      <w:rFonts w:ascii="Arial" w:eastAsia="Arial" w:hAnsi="Arial" w:cs="Arial"/>
      <w:color w:val="000000"/>
      <w:lang w:val="es-CO" w:eastAsia="es-CO"/>
    </w:rPr>
  </w:style>
  <w:style w:type="paragraph" w:styleId="Piedepgina">
    <w:name w:val="footer"/>
    <w:basedOn w:val="Normal"/>
    <w:link w:val="PiedepginaCar"/>
    <w:uiPriority w:val="99"/>
    <w:unhideWhenUsed/>
    <w:rsid w:val="00F47B95"/>
    <w:pPr>
      <w:tabs>
        <w:tab w:val="center" w:pos="4419"/>
        <w:tab w:val="right" w:pos="8838"/>
      </w:tabs>
    </w:pPr>
  </w:style>
  <w:style w:type="character" w:customStyle="1" w:styleId="PiedepginaCar">
    <w:name w:val="Pie de página Car"/>
    <w:basedOn w:val="Fuentedeprrafopredeter"/>
    <w:link w:val="Piedepgina"/>
    <w:uiPriority w:val="99"/>
    <w:rsid w:val="00F47B95"/>
    <w:rPr>
      <w:rFonts w:ascii="Arial" w:eastAsia="Arial" w:hAnsi="Arial" w:cs="Arial"/>
      <w:color w:val="000000"/>
      <w:lang w:val="es-CO" w:eastAsia="es-CO"/>
    </w:rPr>
  </w:style>
  <w:style w:type="character" w:styleId="Hipervnculo">
    <w:name w:val="Hyperlink"/>
    <w:basedOn w:val="Fuentedeprrafopredeter"/>
    <w:uiPriority w:val="99"/>
    <w:unhideWhenUsed/>
    <w:rsid w:val="00F47B95"/>
    <w:rPr>
      <w:color w:val="0000FF" w:themeColor="hyperlink"/>
      <w:u w:val="single"/>
    </w:rPr>
  </w:style>
  <w:style w:type="paragraph" w:styleId="Textodeglobo">
    <w:name w:val="Balloon Text"/>
    <w:basedOn w:val="Normal"/>
    <w:link w:val="TextodegloboCar"/>
    <w:uiPriority w:val="99"/>
    <w:semiHidden/>
    <w:unhideWhenUsed/>
    <w:rsid w:val="00F47B95"/>
    <w:pPr>
      <w:spacing w:before="0"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47B95"/>
    <w:rPr>
      <w:rFonts w:ascii="Tahoma" w:eastAsia="Arial" w:hAnsi="Tahoma" w:cs="Tahoma"/>
      <w:color w:val="000000"/>
      <w:sz w:val="16"/>
      <w:szCs w:val="16"/>
      <w:lang w:val="es-CO" w:eastAsia="es-CO"/>
    </w:rPr>
  </w:style>
  <w:style w:type="paragraph" w:styleId="Sinespaciado">
    <w:name w:val="No Spacing"/>
    <w:uiPriority w:val="1"/>
    <w:qFormat/>
    <w:rsid w:val="000E22BD"/>
    <w:pPr>
      <w:spacing w:after="0" w:line="240" w:lineRule="auto"/>
    </w:pPr>
    <w:rPr>
      <w:lang w:val="es-CO"/>
    </w:rPr>
  </w:style>
  <w:style w:type="paragraph" w:styleId="NormalWeb">
    <w:name w:val="Normal (Web)"/>
    <w:basedOn w:val="Normal"/>
    <w:uiPriority w:val="99"/>
    <w:unhideWhenUsed/>
    <w:rsid w:val="000E22BD"/>
    <w:pPr>
      <w:spacing w:beforeAutospacing="1" w:after="100" w:afterAutospacing="1"/>
    </w:pPr>
    <w:rPr>
      <w:rFonts w:ascii="Times New Roman" w:eastAsia="Times New Roman" w:hAnsi="Times New Roman" w:cs="Times New Roman"/>
      <w:color w:val="auto"/>
      <w:sz w:val="24"/>
      <w:szCs w:val="24"/>
    </w:rPr>
  </w:style>
  <w:style w:type="paragraph" w:customStyle="1" w:styleId="Default">
    <w:name w:val="Default"/>
    <w:rsid w:val="00334289"/>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semiHidden/>
    <w:unhideWhenUsed/>
    <w:rsid w:val="00334289"/>
    <w:rPr>
      <w:sz w:val="16"/>
      <w:szCs w:val="16"/>
    </w:rPr>
  </w:style>
  <w:style w:type="paragraph" w:styleId="Textocomentario">
    <w:name w:val="annotation text"/>
    <w:basedOn w:val="Normal"/>
    <w:link w:val="TextocomentarioCar"/>
    <w:uiPriority w:val="99"/>
    <w:unhideWhenUsed/>
    <w:rsid w:val="00334289"/>
    <w:rPr>
      <w:sz w:val="20"/>
      <w:szCs w:val="20"/>
    </w:rPr>
  </w:style>
  <w:style w:type="character" w:customStyle="1" w:styleId="TextocomentarioCar">
    <w:name w:val="Texto comentario Car"/>
    <w:basedOn w:val="Fuentedeprrafopredeter"/>
    <w:link w:val="Textocomentario"/>
    <w:uiPriority w:val="99"/>
    <w:rsid w:val="00334289"/>
    <w:rPr>
      <w:rFonts w:ascii="Arial" w:eastAsia="Arial" w:hAnsi="Arial" w:cs="Arial"/>
      <w:color w:val="000000"/>
      <w:sz w:val="20"/>
      <w:szCs w:val="20"/>
      <w:lang w:val="es-CO" w:eastAsia="es-CO"/>
    </w:rPr>
  </w:style>
  <w:style w:type="paragraph" w:styleId="Prrafodelista">
    <w:name w:val="List Paragraph"/>
    <w:basedOn w:val="Normal"/>
    <w:uiPriority w:val="34"/>
    <w:qFormat/>
    <w:rsid w:val="00033C79"/>
    <w:pPr>
      <w:ind w:left="720"/>
      <w:contextualSpacing/>
    </w:pPr>
  </w:style>
  <w:style w:type="paragraph" w:styleId="Asuntodelcomentario">
    <w:name w:val="annotation subject"/>
    <w:basedOn w:val="Textocomentario"/>
    <w:next w:val="Textocomentario"/>
    <w:link w:val="AsuntodelcomentarioCar"/>
    <w:uiPriority w:val="99"/>
    <w:semiHidden/>
    <w:unhideWhenUsed/>
    <w:rsid w:val="00EA7364"/>
    <w:rPr>
      <w:b/>
      <w:bCs/>
    </w:rPr>
  </w:style>
  <w:style w:type="character" w:customStyle="1" w:styleId="AsuntodelcomentarioCar">
    <w:name w:val="Asunto del comentario Car"/>
    <w:basedOn w:val="TextocomentarioCar"/>
    <w:link w:val="Asuntodelcomentario"/>
    <w:uiPriority w:val="99"/>
    <w:semiHidden/>
    <w:rsid w:val="00EA7364"/>
    <w:rPr>
      <w:rFonts w:ascii="Arial" w:eastAsia="Arial" w:hAnsi="Arial" w:cs="Arial"/>
      <w:b/>
      <w:bCs/>
      <w:color w:val="000000"/>
      <w:sz w:val="20"/>
      <w:szCs w:val="20"/>
      <w:lang w:val="es-CO" w:eastAsia="es-CO"/>
    </w:rPr>
  </w:style>
  <w:style w:type="character" w:customStyle="1" w:styleId="Ttulo1Car">
    <w:name w:val="Título 1 Car"/>
    <w:basedOn w:val="Fuentedeprrafopredeter"/>
    <w:link w:val="Ttulo1"/>
    <w:rsid w:val="00EF1ED0"/>
    <w:rPr>
      <w:rFonts w:ascii="Cambria" w:eastAsia="Times New Roman" w:hAnsi="Cambria" w:cs="Times New Roman"/>
      <w:b/>
      <w:bCs/>
      <w:kern w:val="32"/>
      <w:sz w:val="32"/>
      <w:szCs w:val="32"/>
      <w:lang w:eastAsia="es-ES"/>
    </w:rPr>
  </w:style>
  <w:style w:type="character" w:customStyle="1" w:styleId="Ttulo2Car">
    <w:name w:val="Título 2 Car"/>
    <w:basedOn w:val="Fuentedeprrafopredeter"/>
    <w:link w:val="Ttulo2"/>
    <w:rsid w:val="00EF1ED0"/>
    <w:rPr>
      <w:rFonts w:ascii="Times New Roman" w:eastAsia="Times New Roman" w:hAnsi="Times New Roman" w:cs="Times New Roman"/>
      <w:b/>
      <w:sz w:val="36"/>
      <w:szCs w:val="20"/>
      <w:lang w:eastAsia="es-ES"/>
    </w:rPr>
  </w:style>
  <w:style w:type="character" w:customStyle="1" w:styleId="Ttulo3Car">
    <w:name w:val="Título 3 Car"/>
    <w:basedOn w:val="Fuentedeprrafopredeter"/>
    <w:link w:val="Ttulo3"/>
    <w:rsid w:val="00EF1ED0"/>
    <w:rPr>
      <w:rFonts w:ascii="Times New Roman" w:eastAsia="Times New Roman" w:hAnsi="Times New Roman" w:cs="Times New Roman"/>
      <w:b/>
      <w:sz w:val="27"/>
      <w:szCs w:val="20"/>
      <w:lang w:eastAsia="es-ES"/>
    </w:rPr>
  </w:style>
  <w:style w:type="character" w:customStyle="1" w:styleId="Ttulo5Car">
    <w:name w:val="Título 5 Car"/>
    <w:basedOn w:val="Fuentedeprrafopredeter"/>
    <w:link w:val="Ttulo5"/>
    <w:uiPriority w:val="9"/>
    <w:semiHidden/>
    <w:rsid w:val="00EF1ED0"/>
    <w:rPr>
      <w:rFonts w:ascii="Calibri" w:eastAsia="Times New Roman" w:hAnsi="Calibri" w:cs="Times New Roman"/>
      <w:b/>
      <w:bCs/>
      <w:i/>
      <w:iCs/>
      <w:sz w:val="26"/>
      <w:szCs w:val="26"/>
      <w:lang w:eastAsia="es-ES"/>
    </w:rPr>
  </w:style>
  <w:style w:type="character" w:customStyle="1" w:styleId="Ttulo6Car">
    <w:name w:val="Título 6 Car"/>
    <w:basedOn w:val="Fuentedeprrafopredeter"/>
    <w:link w:val="Ttulo6"/>
    <w:uiPriority w:val="9"/>
    <w:semiHidden/>
    <w:rsid w:val="00EF1ED0"/>
    <w:rPr>
      <w:rFonts w:ascii="Calibri" w:eastAsia="Times New Roman" w:hAnsi="Calibri" w:cs="Times New Roman"/>
      <w:b/>
      <w:bCs/>
      <w:lang w:eastAsia="es-ES"/>
    </w:rPr>
  </w:style>
  <w:style w:type="character" w:customStyle="1" w:styleId="Ttulo9Car">
    <w:name w:val="Título 9 Car"/>
    <w:basedOn w:val="Fuentedeprrafopredeter"/>
    <w:link w:val="Ttulo9"/>
    <w:uiPriority w:val="9"/>
    <w:rsid w:val="00EF1ED0"/>
    <w:rPr>
      <w:rFonts w:asciiTheme="majorHAnsi" w:eastAsiaTheme="majorEastAsia" w:hAnsiTheme="majorHAnsi" w:cstheme="majorBidi"/>
      <w:i/>
      <w:iCs/>
      <w:color w:val="404040" w:themeColor="text1" w:themeTint="BF"/>
      <w:sz w:val="20"/>
      <w:szCs w:val="20"/>
      <w:lang w:val="es-CO" w:eastAsia="es-CO"/>
    </w:rPr>
  </w:style>
  <w:style w:type="table" w:styleId="Tablaconcuadrcula">
    <w:name w:val="Table Grid"/>
    <w:basedOn w:val="Tablanormal"/>
    <w:uiPriority w:val="59"/>
    <w:rsid w:val="00EF1ED0"/>
    <w:pPr>
      <w:spacing w:before="100" w:after="0" w:line="240" w:lineRule="auto"/>
    </w:pPr>
    <w:rPr>
      <w:lang w:val="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oindependienteCar">
    <w:name w:val="Texto independiente Car"/>
    <w:aliases w:val="body text Car,bt Car,contents Car,body tesx Car1,body tesx Car Car"/>
    <w:basedOn w:val="Fuentedeprrafopredeter"/>
    <w:link w:val="Textoindependiente"/>
    <w:locked/>
    <w:rsid w:val="00EF1ED0"/>
    <w:rPr>
      <w:rFonts w:ascii="Tahoma" w:hAnsi="Tahoma" w:cs="Tahoma"/>
      <w:sz w:val="24"/>
      <w:szCs w:val="24"/>
      <w:lang w:eastAsia="es-ES"/>
    </w:rPr>
  </w:style>
  <w:style w:type="paragraph" w:styleId="Textoindependiente">
    <w:name w:val="Body Text"/>
    <w:aliases w:val="body text,bt,contents,body tesx,body tesx Car"/>
    <w:basedOn w:val="Normal"/>
    <w:link w:val="TextoindependienteCar"/>
    <w:unhideWhenUsed/>
    <w:rsid w:val="00EF1ED0"/>
    <w:pPr>
      <w:jc w:val="both"/>
    </w:pPr>
    <w:rPr>
      <w:rFonts w:ascii="Tahoma" w:eastAsiaTheme="minorHAnsi" w:hAnsi="Tahoma" w:cs="Tahoma"/>
      <w:color w:val="auto"/>
      <w:sz w:val="24"/>
      <w:szCs w:val="24"/>
      <w:lang w:val="es-ES" w:eastAsia="es-ES"/>
    </w:rPr>
  </w:style>
  <w:style w:type="character" w:customStyle="1" w:styleId="TextoindependienteCar1">
    <w:name w:val="Texto independiente Car1"/>
    <w:basedOn w:val="Fuentedeprrafopredeter"/>
    <w:uiPriority w:val="99"/>
    <w:semiHidden/>
    <w:rsid w:val="00EF1ED0"/>
    <w:rPr>
      <w:rFonts w:ascii="Arial" w:eastAsia="Arial" w:hAnsi="Arial" w:cs="Arial"/>
      <w:color w:val="000000"/>
      <w:lang w:val="es-CO" w:eastAsia="es-CO"/>
    </w:rPr>
  </w:style>
  <w:style w:type="paragraph" w:styleId="Textoindependiente2">
    <w:name w:val="Body Text 2"/>
    <w:basedOn w:val="Normal"/>
    <w:link w:val="Textoindependiente2Car"/>
    <w:uiPriority w:val="99"/>
    <w:semiHidden/>
    <w:unhideWhenUsed/>
    <w:rsid w:val="00EF1ED0"/>
    <w:pPr>
      <w:spacing w:after="120" w:line="480" w:lineRule="auto"/>
    </w:pPr>
  </w:style>
  <w:style w:type="character" w:customStyle="1" w:styleId="Textoindependiente2Car">
    <w:name w:val="Texto independiente 2 Car"/>
    <w:basedOn w:val="Fuentedeprrafopredeter"/>
    <w:link w:val="Textoindependiente2"/>
    <w:uiPriority w:val="99"/>
    <w:semiHidden/>
    <w:rsid w:val="00EF1ED0"/>
    <w:rPr>
      <w:rFonts w:ascii="Arial" w:eastAsia="Arial" w:hAnsi="Arial" w:cs="Arial"/>
      <w:color w:val="000000"/>
      <w:lang w:val="es-CO" w:eastAsia="es-CO"/>
    </w:rPr>
  </w:style>
  <w:style w:type="paragraph" w:styleId="Textoindependiente3">
    <w:name w:val="Body Text 3"/>
    <w:basedOn w:val="Normal"/>
    <w:link w:val="Textoindependiente3Car"/>
    <w:uiPriority w:val="99"/>
    <w:unhideWhenUsed/>
    <w:rsid w:val="00EF1ED0"/>
    <w:pPr>
      <w:spacing w:after="120"/>
    </w:pPr>
    <w:rPr>
      <w:sz w:val="16"/>
      <w:szCs w:val="16"/>
    </w:rPr>
  </w:style>
  <w:style w:type="character" w:customStyle="1" w:styleId="Textoindependiente3Car">
    <w:name w:val="Texto independiente 3 Car"/>
    <w:basedOn w:val="Fuentedeprrafopredeter"/>
    <w:link w:val="Textoindependiente3"/>
    <w:uiPriority w:val="99"/>
    <w:rsid w:val="00EF1ED0"/>
    <w:rPr>
      <w:rFonts w:ascii="Arial" w:eastAsia="Arial" w:hAnsi="Arial" w:cs="Arial"/>
      <w:color w:val="000000"/>
      <w:sz w:val="16"/>
      <w:szCs w:val="16"/>
      <w:lang w:val="es-CO" w:eastAsia="es-CO"/>
    </w:rPr>
  </w:style>
  <w:style w:type="paragraph" w:styleId="Puesto">
    <w:name w:val="Title"/>
    <w:basedOn w:val="Normal"/>
    <w:link w:val="PuestoCar"/>
    <w:qFormat/>
    <w:rsid w:val="00EF1ED0"/>
    <w:pPr>
      <w:jc w:val="center"/>
    </w:pPr>
    <w:rPr>
      <w:rFonts w:ascii="Times New Roman" w:eastAsia="Times New Roman" w:hAnsi="Times New Roman" w:cs="Times New Roman"/>
      <w:b/>
      <w:color w:val="auto"/>
      <w:sz w:val="24"/>
      <w:szCs w:val="20"/>
      <w:lang w:val="es-ES_tradnl" w:eastAsia="es-ES"/>
    </w:rPr>
  </w:style>
  <w:style w:type="character" w:customStyle="1" w:styleId="PuestoCar">
    <w:name w:val="Puesto Car"/>
    <w:basedOn w:val="Fuentedeprrafopredeter"/>
    <w:link w:val="Puesto"/>
    <w:rsid w:val="00EF1ED0"/>
    <w:rPr>
      <w:rFonts w:ascii="Times New Roman" w:eastAsia="Times New Roman" w:hAnsi="Times New Roman" w:cs="Times New Roman"/>
      <w:b/>
      <w:sz w:val="24"/>
      <w:szCs w:val="20"/>
      <w:lang w:val="es-ES_tradnl" w:eastAsia="es-ES"/>
    </w:rPr>
  </w:style>
  <w:style w:type="paragraph" w:customStyle="1" w:styleId="Textosinformato1">
    <w:name w:val="Texto sin formato1"/>
    <w:basedOn w:val="Normal"/>
    <w:rsid w:val="00EF1ED0"/>
    <w:rPr>
      <w:rFonts w:ascii="Courier New" w:eastAsia="Times New Roman" w:hAnsi="Courier New" w:cs="Times New Roman"/>
      <w:color w:val="auto"/>
      <w:sz w:val="20"/>
      <w:szCs w:val="24"/>
      <w:lang w:eastAsia="es-ES"/>
    </w:rPr>
  </w:style>
  <w:style w:type="paragraph" w:customStyle="1" w:styleId="xl53">
    <w:name w:val="xl53"/>
    <w:basedOn w:val="Normal"/>
    <w:rsid w:val="00EF1ED0"/>
    <w:pPr>
      <w:spacing w:beforeAutospacing="1" w:after="100" w:afterAutospacing="1"/>
      <w:jc w:val="center"/>
    </w:pPr>
    <w:rPr>
      <w:rFonts w:eastAsia="Times New Roman"/>
      <w:b/>
      <w:bCs/>
      <w:color w:val="auto"/>
      <w:sz w:val="24"/>
      <w:szCs w:val="24"/>
      <w:lang w:val="es-ES" w:eastAsia="es-ES"/>
    </w:rPr>
  </w:style>
  <w:style w:type="table" w:styleId="Cuadrculaclara-nfasis6">
    <w:name w:val="Light Grid Accent 6"/>
    <w:basedOn w:val="Tablanormal"/>
    <w:uiPriority w:val="62"/>
    <w:rsid w:val="00EF1ED0"/>
    <w:pPr>
      <w:spacing w:after="0" w:line="240" w:lineRule="auto"/>
    </w:pPr>
    <w:rPr>
      <w:lang w:val="es-CO"/>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Sangradetextonormal">
    <w:name w:val="Body Text Indent"/>
    <w:basedOn w:val="Normal"/>
    <w:link w:val="SangradetextonormalCar"/>
    <w:uiPriority w:val="99"/>
    <w:unhideWhenUsed/>
    <w:rsid w:val="00EF1ED0"/>
    <w:pPr>
      <w:spacing w:after="120"/>
      <w:ind w:left="360"/>
    </w:pPr>
  </w:style>
  <w:style w:type="character" w:customStyle="1" w:styleId="SangradetextonormalCar">
    <w:name w:val="Sangría de texto normal Car"/>
    <w:basedOn w:val="Fuentedeprrafopredeter"/>
    <w:link w:val="Sangradetextonormal"/>
    <w:uiPriority w:val="99"/>
    <w:rsid w:val="00EF1ED0"/>
    <w:rPr>
      <w:rFonts w:ascii="Arial" w:eastAsia="Arial" w:hAnsi="Arial" w:cs="Arial"/>
      <w:color w:val="000000"/>
      <w:lang w:val="es-CO" w:eastAsia="es-CO"/>
    </w:rPr>
  </w:style>
  <w:style w:type="character" w:styleId="Textoennegrita">
    <w:name w:val="Strong"/>
    <w:basedOn w:val="Fuentedeprrafopredeter"/>
    <w:uiPriority w:val="22"/>
    <w:qFormat/>
    <w:rsid w:val="00EF1ED0"/>
    <w:rPr>
      <w:b/>
      <w:bCs/>
    </w:rPr>
  </w:style>
  <w:style w:type="paragraph" w:customStyle="1" w:styleId="Textoindependiente22">
    <w:name w:val="Texto independiente 22"/>
    <w:basedOn w:val="Normal"/>
    <w:rsid w:val="00EF1ED0"/>
    <w:pPr>
      <w:suppressAutoHyphens/>
      <w:spacing w:before="0" w:after="0"/>
      <w:jc w:val="both"/>
    </w:pPr>
    <w:rPr>
      <w:rFonts w:eastAsia="Times New Roman" w:cs="Times New Roman"/>
      <w:color w:val="auto"/>
      <w:sz w:val="28"/>
      <w:szCs w:val="20"/>
      <w:lang w:eastAsia="ar-SA"/>
    </w:rPr>
  </w:style>
  <w:style w:type="table" w:customStyle="1" w:styleId="Tabladecuadrcula5oscura-nfasis31">
    <w:name w:val="Tabla de cuadrícula 5 oscura - Énfasis 31"/>
    <w:basedOn w:val="Tablanormal"/>
    <w:uiPriority w:val="50"/>
    <w:rsid w:val="00EF1ED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character" w:customStyle="1" w:styleId="apple-converted-space">
    <w:name w:val="apple-converted-space"/>
    <w:basedOn w:val="Fuentedeprrafopredeter"/>
    <w:rsid w:val="00EF1ED0"/>
  </w:style>
  <w:style w:type="paragraph" w:styleId="Revisin">
    <w:name w:val="Revision"/>
    <w:hidden/>
    <w:uiPriority w:val="99"/>
    <w:semiHidden/>
    <w:rsid w:val="00EF1ED0"/>
    <w:pPr>
      <w:spacing w:after="0" w:line="240" w:lineRule="auto"/>
    </w:pPr>
    <w:rPr>
      <w:rFonts w:ascii="Arial" w:eastAsia="Arial" w:hAnsi="Arial" w:cs="Arial"/>
      <w:color w:val="000000"/>
      <w:lang w:val="es-CO" w:eastAsia="es-CO"/>
    </w:rPr>
  </w:style>
  <w:style w:type="table" w:customStyle="1" w:styleId="Tablanormal31">
    <w:name w:val="Tabla normal 31"/>
    <w:basedOn w:val="Tablanormal"/>
    <w:uiPriority w:val="43"/>
    <w:rsid w:val="00EF1ED0"/>
    <w:pPr>
      <w:spacing w:after="0" w:line="240" w:lineRule="auto"/>
    </w:pPr>
    <w:rPr>
      <w:lang w:val="es-CO"/>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concuadrcula1">
    <w:name w:val="Tabla con cuadrícula1"/>
    <w:basedOn w:val="Tablanormal"/>
    <w:next w:val="Tablaconcuadrcula"/>
    <w:uiPriority w:val="59"/>
    <w:rsid w:val="00EF1ED0"/>
    <w:pPr>
      <w:spacing w:after="0" w:line="240" w:lineRule="auto"/>
    </w:pPr>
    <w:rPr>
      <w:lang w:val="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
    <w:name w:val="st"/>
    <w:rsid w:val="00D5277A"/>
  </w:style>
  <w:style w:type="table" w:styleId="Cuadrculaclara-nfasis1">
    <w:name w:val="Light Grid Accent 1"/>
    <w:basedOn w:val="Tablanormal"/>
    <w:uiPriority w:val="62"/>
    <w:rsid w:val="007E08CB"/>
    <w:pPr>
      <w:spacing w:after="0" w:line="240" w:lineRule="auto"/>
    </w:pPr>
    <w:rPr>
      <w:lang w:val="es-CO"/>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Tablaconcuadrcula2">
    <w:name w:val="Tabla con cuadrícula2"/>
    <w:basedOn w:val="Tablanormal"/>
    <w:next w:val="Tablaconcuadrcula"/>
    <w:uiPriority w:val="59"/>
    <w:rsid w:val="00927D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1">
    <w:name w:val="Tabla con cuadrícula11"/>
    <w:basedOn w:val="Tablanormal"/>
    <w:next w:val="Tablaconcuadrcula"/>
    <w:uiPriority w:val="59"/>
    <w:rsid w:val="008D5C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037516">
      <w:bodyDiv w:val="1"/>
      <w:marLeft w:val="0"/>
      <w:marRight w:val="0"/>
      <w:marTop w:val="0"/>
      <w:marBottom w:val="0"/>
      <w:divBdr>
        <w:top w:val="none" w:sz="0" w:space="0" w:color="auto"/>
        <w:left w:val="none" w:sz="0" w:space="0" w:color="auto"/>
        <w:bottom w:val="none" w:sz="0" w:space="0" w:color="auto"/>
        <w:right w:val="none" w:sz="0" w:space="0" w:color="auto"/>
      </w:divBdr>
      <w:divsChild>
        <w:div w:id="32116962">
          <w:marLeft w:val="0"/>
          <w:marRight w:val="0"/>
          <w:marTop w:val="0"/>
          <w:marBottom w:val="0"/>
          <w:divBdr>
            <w:top w:val="none" w:sz="0" w:space="0" w:color="auto"/>
            <w:left w:val="none" w:sz="0" w:space="0" w:color="auto"/>
            <w:bottom w:val="none" w:sz="0" w:space="0" w:color="auto"/>
            <w:right w:val="none" w:sz="0" w:space="0" w:color="auto"/>
          </w:divBdr>
        </w:div>
        <w:div w:id="50544755">
          <w:marLeft w:val="0"/>
          <w:marRight w:val="0"/>
          <w:marTop w:val="0"/>
          <w:marBottom w:val="0"/>
          <w:divBdr>
            <w:top w:val="none" w:sz="0" w:space="0" w:color="auto"/>
            <w:left w:val="none" w:sz="0" w:space="0" w:color="auto"/>
            <w:bottom w:val="none" w:sz="0" w:space="0" w:color="auto"/>
            <w:right w:val="none" w:sz="0" w:space="0" w:color="auto"/>
          </w:divBdr>
        </w:div>
        <w:div w:id="279843983">
          <w:marLeft w:val="0"/>
          <w:marRight w:val="0"/>
          <w:marTop w:val="0"/>
          <w:marBottom w:val="0"/>
          <w:divBdr>
            <w:top w:val="none" w:sz="0" w:space="0" w:color="auto"/>
            <w:left w:val="none" w:sz="0" w:space="0" w:color="auto"/>
            <w:bottom w:val="none" w:sz="0" w:space="0" w:color="auto"/>
            <w:right w:val="none" w:sz="0" w:space="0" w:color="auto"/>
          </w:divBdr>
        </w:div>
        <w:div w:id="847135284">
          <w:marLeft w:val="0"/>
          <w:marRight w:val="0"/>
          <w:marTop w:val="0"/>
          <w:marBottom w:val="0"/>
          <w:divBdr>
            <w:top w:val="none" w:sz="0" w:space="0" w:color="auto"/>
            <w:left w:val="none" w:sz="0" w:space="0" w:color="auto"/>
            <w:bottom w:val="none" w:sz="0" w:space="0" w:color="auto"/>
            <w:right w:val="none" w:sz="0" w:space="0" w:color="auto"/>
          </w:divBdr>
        </w:div>
        <w:div w:id="1077048412">
          <w:marLeft w:val="0"/>
          <w:marRight w:val="0"/>
          <w:marTop w:val="0"/>
          <w:marBottom w:val="0"/>
          <w:divBdr>
            <w:top w:val="none" w:sz="0" w:space="0" w:color="auto"/>
            <w:left w:val="none" w:sz="0" w:space="0" w:color="auto"/>
            <w:bottom w:val="none" w:sz="0" w:space="0" w:color="auto"/>
            <w:right w:val="none" w:sz="0" w:space="0" w:color="auto"/>
          </w:divBdr>
        </w:div>
        <w:div w:id="1509710371">
          <w:marLeft w:val="0"/>
          <w:marRight w:val="0"/>
          <w:marTop w:val="0"/>
          <w:marBottom w:val="0"/>
          <w:divBdr>
            <w:top w:val="none" w:sz="0" w:space="0" w:color="auto"/>
            <w:left w:val="none" w:sz="0" w:space="0" w:color="auto"/>
            <w:bottom w:val="none" w:sz="0" w:space="0" w:color="auto"/>
            <w:right w:val="none" w:sz="0" w:space="0" w:color="auto"/>
          </w:divBdr>
        </w:div>
      </w:divsChild>
    </w:div>
    <w:div w:id="407072841">
      <w:bodyDiv w:val="1"/>
      <w:marLeft w:val="0"/>
      <w:marRight w:val="0"/>
      <w:marTop w:val="0"/>
      <w:marBottom w:val="0"/>
      <w:divBdr>
        <w:top w:val="none" w:sz="0" w:space="0" w:color="auto"/>
        <w:left w:val="none" w:sz="0" w:space="0" w:color="auto"/>
        <w:bottom w:val="none" w:sz="0" w:space="0" w:color="auto"/>
        <w:right w:val="none" w:sz="0" w:space="0" w:color="auto"/>
      </w:divBdr>
      <w:divsChild>
        <w:div w:id="390151557">
          <w:marLeft w:val="0"/>
          <w:marRight w:val="0"/>
          <w:marTop w:val="0"/>
          <w:marBottom w:val="0"/>
          <w:divBdr>
            <w:top w:val="none" w:sz="0" w:space="0" w:color="auto"/>
            <w:left w:val="none" w:sz="0" w:space="0" w:color="auto"/>
            <w:bottom w:val="none" w:sz="0" w:space="0" w:color="auto"/>
            <w:right w:val="none" w:sz="0" w:space="0" w:color="auto"/>
          </w:divBdr>
        </w:div>
        <w:div w:id="744183036">
          <w:marLeft w:val="0"/>
          <w:marRight w:val="0"/>
          <w:marTop w:val="0"/>
          <w:marBottom w:val="0"/>
          <w:divBdr>
            <w:top w:val="none" w:sz="0" w:space="0" w:color="auto"/>
            <w:left w:val="none" w:sz="0" w:space="0" w:color="auto"/>
            <w:bottom w:val="none" w:sz="0" w:space="0" w:color="auto"/>
            <w:right w:val="none" w:sz="0" w:space="0" w:color="auto"/>
          </w:divBdr>
        </w:div>
        <w:div w:id="821849991">
          <w:marLeft w:val="0"/>
          <w:marRight w:val="0"/>
          <w:marTop w:val="0"/>
          <w:marBottom w:val="0"/>
          <w:divBdr>
            <w:top w:val="none" w:sz="0" w:space="0" w:color="auto"/>
            <w:left w:val="none" w:sz="0" w:space="0" w:color="auto"/>
            <w:bottom w:val="none" w:sz="0" w:space="0" w:color="auto"/>
            <w:right w:val="none" w:sz="0" w:space="0" w:color="auto"/>
          </w:divBdr>
        </w:div>
        <w:div w:id="841311133">
          <w:marLeft w:val="0"/>
          <w:marRight w:val="0"/>
          <w:marTop w:val="0"/>
          <w:marBottom w:val="0"/>
          <w:divBdr>
            <w:top w:val="none" w:sz="0" w:space="0" w:color="auto"/>
            <w:left w:val="none" w:sz="0" w:space="0" w:color="auto"/>
            <w:bottom w:val="none" w:sz="0" w:space="0" w:color="auto"/>
            <w:right w:val="none" w:sz="0" w:space="0" w:color="auto"/>
          </w:divBdr>
        </w:div>
        <w:div w:id="855583160">
          <w:marLeft w:val="0"/>
          <w:marRight w:val="0"/>
          <w:marTop w:val="0"/>
          <w:marBottom w:val="0"/>
          <w:divBdr>
            <w:top w:val="none" w:sz="0" w:space="0" w:color="auto"/>
            <w:left w:val="none" w:sz="0" w:space="0" w:color="auto"/>
            <w:bottom w:val="none" w:sz="0" w:space="0" w:color="auto"/>
            <w:right w:val="none" w:sz="0" w:space="0" w:color="auto"/>
          </w:divBdr>
        </w:div>
        <w:div w:id="1005668610">
          <w:marLeft w:val="0"/>
          <w:marRight w:val="0"/>
          <w:marTop w:val="0"/>
          <w:marBottom w:val="0"/>
          <w:divBdr>
            <w:top w:val="none" w:sz="0" w:space="0" w:color="auto"/>
            <w:left w:val="none" w:sz="0" w:space="0" w:color="auto"/>
            <w:bottom w:val="none" w:sz="0" w:space="0" w:color="auto"/>
            <w:right w:val="none" w:sz="0" w:space="0" w:color="auto"/>
          </w:divBdr>
        </w:div>
        <w:div w:id="1097755892">
          <w:marLeft w:val="0"/>
          <w:marRight w:val="0"/>
          <w:marTop w:val="0"/>
          <w:marBottom w:val="0"/>
          <w:divBdr>
            <w:top w:val="none" w:sz="0" w:space="0" w:color="auto"/>
            <w:left w:val="none" w:sz="0" w:space="0" w:color="auto"/>
            <w:bottom w:val="none" w:sz="0" w:space="0" w:color="auto"/>
            <w:right w:val="none" w:sz="0" w:space="0" w:color="auto"/>
          </w:divBdr>
        </w:div>
        <w:div w:id="1110777667">
          <w:marLeft w:val="0"/>
          <w:marRight w:val="0"/>
          <w:marTop w:val="0"/>
          <w:marBottom w:val="0"/>
          <w:divBdr>
            <w:top w:val="none" w:sz="0" w:space="0" w:color="auto"/>
            <w:left w:val="none" w:sz="0" w:space="0" w:color="auto"/>
            <w:bottom w:val="none" w:sz="0" w:space="0" w:color="auto"/>
            <w:right w:val="none" w:sz="0" w:space="0" w:color="auto"/>
          </w:divBdr>
        </w:div>
        <w:div w:id="1282298145">
          <w:marLeft w:val="0"/>
          <w:marRight w:val="0"/>
          <w:marTop w:val="0"/>
          <w:marBottom w:val="0"/>
          <w:divBdr>
            <w:top w:val="none" w:sz="0" w:space="0" w:color="auto"/>
            <w:left w:val="none" w:sz="0" w:space="0" w:color="auto"/>
            <w:bottom w:val="none" w:sz="0" w:space="0" w:color="auto"/>
            <w:right w:val="none" w:sz="0" w:space="0" w:color="auto"/>
          </w:divBdr>
        </w:div>
        <w:div w:id="1302005084">
          <w:marLeft w:val="0"/>
          <w:marRight w:val="0"/>
          <w:marTop w:val="0"/>
          <w:marBottom w:val="0"/>
          <w:divBdr>
            <w:top w:val="none" w:sz="0" w:space="0" w:color="auto"/>
            <w:left w:val="none" w:sz="0" w:space="0" w:color="auto"/>
            <w:bottom w:val="none" w:sz="0" w:space="0" w:color="auto"/>
            <w:right w:val="none" w:sz="0" w:space="0" w:color="auto"/>
          </w:divBdr>
        </w:div>
        <w:div w:id="1459762208">
          <w:marLeft w:val="0"/>
          <w:marRight w:val="0"/>
          <w:marTop w:val="0"/>
          <w:marBottom w:val="0"/>
          <w:divBdr>
            <w:top w:val="none" w:sz="0" w:space="0" w:color="auto"/>
            <w:left w:val="none" w:sz="0" w:space="0" w:color="auto"/>
            <w:bottom w:val="none" w:sz="0" w:space="0" w:color="auto"/>
            <w:right w:val="none" w:sz="0" w:space="0" w:color="auto"/>
          </w:divBdr>
        </w:div>
        <w:div w:id="1701081074">
          <w:marLeft w:val="0"/>
          <w:marRight w:val="0"/>
          <w:marTop w:val="0"/>
          <w:marBottom w:val="0"/>
          <w:divBdr>
            <w:top w:val="none" w:sz="0" w:space="0" w:color="auto"/>
            <w:left w:val="none" w:sz="0" w:space="0" w:color="auto"/>
            <w:bottom w:val="none" w:sz="0" w:space="0" w:color="auto"/>
            <w:right w:val="none" w:sz="0" w:space="0" w:color="auto"/>
          </w:divBdr>
        </w:div>
        <w:div w:id="1829246933">
          <w:marLeft w:val="0"/>
          <w:marRight w:val="0"/>
          <w:marTop w:val="0"/>
          <w:marBottom w:val="0"/>
          <w:divBdr>
            <w:top w:val="none" w:sz="0" w:space="0" w:color="auto"/>
            <w:left w:val="none" w:sz="0" w:space="0" w:color="auto"/>
            <w:bottom w:val="none" w:sz="0" w:space="0" w:color="auto"/>
            <w:right w:val="none" w:sz="0" w:space="0" w:color="auto"/>
          </w:divBdr>
        </w:div>
        <w:div w:id="1950625930">
          <w:marLeft w:val="0"/>
          <w:marRight w:val="0"/>
          <w:marTop w:val="0"/>
          <w:marBottom w:val="0"/>
          <w:divBdr>
            <w:top w:val="none" w:sz="0" w:space="0" w:color="auto"/>
            <w:left w:val="none" w:sz="0" w:space="0" w:color="auto"/>
            <w:bottom w:val="none" w:sz="0" w:space="0" w:color="auto"/>
            <w:right w:val="none" w:sz="0" w:space="0" w:color="auto"/>
          </w:divBdr>
        </w:div>
        <w:div w:id="2045209282">
          <w:marLeft w:val="0"/>
          <w:marRight w:val="0"/>
          <w:marTop w:val="0"/>
          <w:marBottom w:val="0"/>
          <w:divBdr>
            <w:top w:val="none" w:sz="0" w:space="0" w:color="auto"/>
            <w:left w:val="none" w:sz="0" w:space="0" w:color="auto"/>
            <w:bottom w:val="none" w:sz="0" w:space="0" w:color="auto"/>
            <w:right w:val="none" w:sz="0" w:space="0" w:color="auto"/>
          </w:divBdr>
        </w:div>
        <w:div w:id="2095274374">
          <w:marLeft w:val="0"/>
          <w:marRight w:val="0"/>
          <w:marTop w:val="0"/>
          <w:marBottom w:val="0"/>
          <w:divBdr>
            <w:top w:val="none" w:sz="0" w:space="0" w:color="auto"/>
            <w:left w:val="none" w:sz="0" w:space="0" w:color="auto"/>
            <w:bottom w:val="none" w:sz="0" w:space="0" w:color="auto"/>
            <w:right w:val="none" w:sz="0" w:space="0" w:color="auto"/>
          </w:divBdr>
        </w:div>
      </w:divsChild>
    </w:div>
    <w:div w:id="537936027">
      <w:bodyDiv w:val="1"/>
      <w:marLeft w:val="0"/>
      <w:marRight w:val="0"/>
      <w:marTop w:val="0"/>
      <w:marBottom w:val="0"/>
      <w:divBdr>
        <w:top w:val="none" w:sz="0" w:space="0" w:color="auto"/>
        <w:left w:val="none" w:sz="0" w:space="0" w:color="auto"/>
        <w:bottom w:val="none" w:sz="0" w:space="0" w:color="auto"/>
        <w:right w:val="none" w:sz="0" w:space="0" w:color="auto"/>
      </w:divBdr>
    </w:div>
    <w:div w:id="789863075">
      <w:bodyDiv w:val="1"/>
      <w:marLeft w:val="0"/>
      <w:marRight w:val="0"/>
      <w:marTop w:val="0"/>
      <w:marBottom w:val="0"/>
      <w:divBdr>
        <w:top w:val="none" w:sz="0" w:space="0" w:color="auto"/>
        <w:left w:val="none" w:sz="0" w:space="0" w:color="auto"/>
        <w:bottom w:val="none" w:sz="0" w:space="0" w:color="auto"/>
        <w:right w:val="none" w:sz="0" w:space="0" w:color="auto"/>
      </w:divBdr>
      <w:divsChild>
        <w:div w:id="224528445">
          <w:marLeft w:val="0"/>
          <w:marRight w:val="0"/>
          <w:marTop w:val="0"/>
          <w:marBottom w:val="0"/>
          <w:divBdr>
            <w:top w:val="none" w:sz="0" w:space="0" w:color="auto"/>
            <w:left w:val="none" w:sz="0" w:space="0" w:color="auto"/>
            <w:bottom w:val="none" w:sz="0" w:space="0" w:color="auto"/>
            <w:right w:val="none" w:sz="0" w:space="0" w:color="auto"/>
          </w:divBdr>
        </w:div>
        <w:div w:id="226038128">
          <w:marLeft w:val="0"/>
          <w:marRight w:val="0"/>
          <w:marTop w:val="0"/>
          <w:marBottom w:val="0"/>
          <w:divBdr>
            <w:top w:val="none" w:sz="0" w:space="0" w:color="auto"/>
            <w:left w:val="none" w:sz="0" w:space="0" w:color="auto"/>
            <w:bottom w:val="none" w:sz="0" w:space="0" w:color="auto"/>
            <w:right w:val="none" w:sz="0" w:space="0" w:color="auto"/>
          </w:divBdr>
        </w:div>
        <w:div w:id="240528014">
          <w:marLeft w:val="0"/>
          <w:marRight w:val="0"/>
          <w:marTop w:val="0"/>
          <w:marBottom w:val="0"/>
          <w:divBdr>
            <w:top w:val="none" w:sz="0" w:space="0" w:color="auto"/>
            <w:left w:val="none" w:sz="0" w:space="0" w:color="auto"/>
            <w:bottom w:val="none" w:sz="0" w:space="0" w:color="auto"/>
            <w:right w:val="none" w:sz="0" w:space="0" w:color="auto"/>
          </w:divBdr>
        </w:div>
        <w:div w:id="380517059">
          <w:marLeft w:val="0"/>
          <w:marRight w:val="0"/>
          <w:marTop w:val="0"/>
          <w:marBottom w:val="0"/>
          <w:divBdr>
            <w:top w:val="none" w:sz="0" w:space="0" w:color="auto"/>
            <w:left w:val="none" w:sz="0" w:space="0" w:color="auto"/>
            <w:bottom w:val="none" w:sz="0" w:space="0" w:color="auto"/>
            <w:right w:val="none" w:sz="0" w:space="0" w:color="auto"/>
          </w:divBdr>
        </w:div>
        <w:div w:id="660692584">
          <w:marLeft w:val="0"/>
          <w:marRight w:val="0"/>
          <w:marTop w:val="0"/>
          <w:marBottom w:val="0"/>
          <w:divBdr>
            <w:top w:val="none" w:sz="0" w:space="0" w:color="auto"/>
            <w:left w:val="none" w:sz="0" w:space="0" w:color="auto"/>
            <w:bottom w:val="none" w:sz="0" w:space="0" w:color="auto"/>
            <w:right w:val="none" w:sz="0" w:space="0" w:color="auto"/>
          </w:divBdr>
        </w:div>
        <w:div w:id="725643928">
          <w:marLeft w:val="0"/>
          <w:marRight w:val="0"/>
          <w:marTop w:val="0"/>
          <w:marBottom w:val="0"/>
          <w:divBdr>
            <w:top w:val="none" w:sz="0" w:space="0" w:color="auto"/>
            <w:left w:val="none" w:sz="0" w:space="0" w:color="auto"/>
            <w:bottom w:val="none" w:sz="0" w:space="0" w:color="auto"/>
            <w:right w:val="none" w:sz="0" w:space="0" w:color="auto"/>
          </w:divBdr>
        </w:div>
        <w:div w:id="838883127">
          <w:marLeft w:val="0"/>
          <w:marRight w:val="0"/>
          <w:marTop w:val="0"/>
          <w:marBottom w:val="0"/>
          <w:divBdr>
            <w:top w:val="none" w:sz="0" w:space="0" w:color="auto"/>
            <w:left w:val="none" w:sz="0" w:space="0" w:color="auto"/>
            <w:bottom w:val="none" w:sz="0" w:space="0" w:color="auto"/>
            <w:right w:val="none" w:sz="0" w:space="0" w:color="auto"/>
          </w:divBdr>
        </w:div>
        <w:div w:id="1604876955">
          <w:marLeft w:val="0"/>
          <w:marRight w:val="0"/>
          <w:marTop w:val="0"/>
          <w:marBottom w:val="0"/>
          <w:divBdr>
            <w:top w:val="none" w:sz="0" w:space="0" w:color="auto"/>
            <w:left w:val="none" w:sz="0" w:space="0" w:color="auto"/>
            <w:bottom w:val="none" w:sz="0" w:space="0" w:color="auto"/>
            <w:right w:val="none" w:sz="0" w:space="0" w:color="auto"/>
          </w:divBdr>
        </w:div>
        <w:div w:id="1627465521">
          <w:marLeft w:val="0"/>
          <w:marRight w:val="0"/>
          <w:marTop w:val="0"/>
          <w:marBottom w:val="0"/>
          <w:divBdr>
            <w:top w:val="none" w:sz="0" w:space="0" w:color="auto"/>
            <w:left w:val="none" w:sz="0" w:space="0" w:color="auto"/>
            <w:bottom w:val="none" w:sz="0" w:space="0" w:color="auto"/>
            <w:right w:val="none" w:sz="0" w:space="0" w:color="auto"/>
          </w:divBdr>
        </w:div>
        <w:div w:id="1684865718">
          <w:marLeft w:val="0"/>
          <w:marRight w:val="0"/>
          <w:marTop w:val="0"/>
          <w:marBottom w:val="0"/>
          <w:divBdr>
            <w:top w:val="none" w:sz="0" w:space="0" w:color="auto"/>
            <w:left w:val="none" w:sz="0" w:space="0" w:color="auto"/>
            <w:bottom w:val="none" w:sz="0" w:space="0" w:color="auto"/>
            <w:right w:val="none" w:sz="0" w:space="0" w:color="auto"/>
          </w:divBdr>
        </w:div>
        <w:div w:id="1927113712">
          <w:marLeft w:val="0"/>
          <w:marRight w:val="0"/>
          <w:marTop w:val="0"/>
          <w:marBottom w:val="0"/>
          <w:divBdr>
            <w:top w:val="none" w:sz="0" w:space="0" w:color="auto"/>
            <w:left w:val="none" w:sz="0" w:space="0" w:color="auto"/>
            <w:bottom w:val="none" w:sz="0" w:space="0" w:color="auto"/>
            <w:right w:val="none" w:sz="0" w:space="0" w:color="auto"/>
          </w:divBdr>
        </w:div>
      </w:divsChild>
    </w:div>
    <w:div w:id="1196694021">
      <w:bodyDiv w:val="1"/>
      <w:marLeft w:val="0"/>
      <w:marRight w:val="0"/>
      <w:marTop w:val="0"/>
      <w:marBottom w:val="0"/>
      <w:divBdr>
        <w:top w:val="none" w:sz="0" w:space="0" w:color="auto"/>
        <w:left w:val="none" w:sz="0" w:space="0" w:color="auto"/>
        <w:bottom w:val="none" w:sz="0" w:space="0" w:color="auto"/>
        <w:right w:val="none" w:sz="0" w:space="0" w:color="auto"/>
      </w:divBdr>
    </w:div>
    <w:div w:id="1628388908">
      <w:bodyDiv w:val="1"/>
      <w:marLeft w:val="0"/>
      <w:marRight w:val="0"/>
      <w:marTop w:val="0"/>
      <w:marBottom w:val="0"/>
      <w:divBdr>
        <w:top w:val="none" w:sz="0" w:space="0" w:color="auto"/>
        <w:left w:val="none" w:sz="0" w:space="0" w:color="auto"/>
        <w:bottom w:val="none" w:sz="0" w:space="0" w:color="auto"/>
        <w:right w:val="none" w:sz="0" w:space="0" w:color="auto"/>
      </w:divBdr>
    </w:div>
    <w:div w:id="1638686763">
      <w:bodyDiv w:val="1"/>
      <w:marLeft w:val="0"/>
      <w:marRight w:val="0"/>
      <w:marTop w:val="0"/>
      <w:marBottom w:val="0"/>
      <w:divBdr>
        <w:top w:val="none" w:sz="0" w:space="0" w:color="auto"/>
        <w:left w:val="none" w:sz="0" w:space="0" w:color="auto"/>
        <w:bottom w:val="none" w:sz="0" w:space="0" w:color="auto"/>
        <w:right w:val="none" w:sz="0" w:space="0" w:color="auto"/>
      </w:divBdr>
      <w:divsChild>
        <w:div w:id="1012028097">
          <w:marLeft w:val="0"/>
          <w:marRight w:val="0"/>
          <w:marTop w:val="0"/>
          <w:marBottom w:val="0"/>
          <w:divBdr>
            <w:top w:val="none" w:sz="0" w:space="0" w:color="auto"/>
            <w:left w:val="none" w:sz="0" w:space="0" w:color="auto"/>
            <w:bottom w:val="none" w:sz="0" w:space="0" w:color="auto"/>
            <w:right w:val="none" w:sz="0" w:space="0" w:color="auto"/>
          </w:divBdr>
        </w:div>
        <w:div w:id="1417896460">
          <w:marLeft w:val="0"/>
          <w:marRight w:val="0"/>
          <w:marTop w:val="0"/>
          <w:marBottom w:val="0"/>
          <w:divBdr>
            <w:top w:val="none" w:sz="0" w:space="0" w:color="auto"/>
            <w:left w:val="none" w:sz="0" w:space="0" w:color="auto"/>
            <w:bottom w:val="none" w:sz="0" w:space="0" w:color="auto"/>
            <w:right w:val="none" w:sz="0" w:space="0" w:color="auto"/>
          </w:divBdr>
        </w:div>
        <w:div w:id="60324682">
          <w:marLeft w:val="0"/>
          <w:marRight w:val="0"/>
          <w:marTop w:val="0"/>
          <w:marBottom w:val="0"/>
          <w:divBdr>
            <w:top w:val="none" w:sz="0" w:space="0" w:color="auto"/>
            <w:left w:val="none" w:sz="0" w:space="0" w:color="auto"/>
            <w:bottom w:val="none" w:sz="0" w:space="0" w:color="auto"/>
            <w:right w:val="none" w:sz="0" w:space="0" w:color="auto"/>
          </w:divBdr>
        </w:div>
        <w:div w:id="1990206705">
          <w:marLeft w:val="0"/>
          <w:marRight w:val="0"/>
          <w:marTop w:val="0"/>
          <w:marBottom w:val="0"/>
          <w:divBdr>
            <w:top w:val="none" w:sz="0" w:space="0" w:color="auto"/>
            <w:left w:val="none" w:sz="0" w:space="0" w:color="auto"/>
            <w:bottom w:val="none" w:sz="0" w:space="0" w:color="auto"/>
            <w:right w:val="none" w:sz="0" w:space="0" w:color="auto"/>
          </w:divBdr>
        </w:div>
        <w:div w:id="993947636">
          <w:marLeft w:val="0"/>
          <w:marRight w:val="0"/>
          <w:marTop w:val="0"/>
          <w:marBottom w:val="0"/>
          <w:divBdr>
            <w:top w:val="none" w:sz="0" w:space="0" w:color="auto"/>
            <w:left w:val="none" w:sz="0" w:space="0" w:color="auto"/>
            <w:bottom w:val="none" w:sz="0" w:space="0" w:color="auto"/>
            <w:right w:val="none" w:sz="0" w:space="0" w:color="auto"/>
          </w:divBdr>
        </w:div>
        <w:div w:id="431242609">
          <w:marLeft w:val="0"/>
          <w:marRight w:val="0"/>
          <w:marTop w:val="0"/>
          <w:marBottom w:val="0"/>
          <w:divBdr>
            <w:top w:val="none" w:sz="0" w:space="0" w:color="auto"/>
            <w:left w:val="none" w:sz="0" w:space="0" w:color="auto"/>
            <w:bottom w:val="none" w:sz="0" w:space="0" w:color="auto"/>
            <w:right w:val="none" w:sz="0" w:space="0" w:color="auto"/>
          </w:divBdr>
        </w:div>
        <w:div w:id="989678879">
          <w:marLeft w:val="0"/>
          <w:marRight w:val="0"/>
          <w:marTop w:val="0"/>
          <w:marBottom w:val="0"/>
          <w:divBdr>
            <w:top w:val="none" w:sz="0" w:space="0" w:color="auto"/>
            <w:left w:val="none" w:sz="0" w:space="0" w:color="auto"/>
            <w:bottom w:val="none" w:sz="0" w:space="0" w:color="auto"/>
            <w:right w:val="none" w:sz="0" w:space="0" w:color="auto"/>
          </w:divBdr>
        </w:div>
        <w:div w:id="1133062379">
          <w:marLeft w:val="0"/>
          <w:marRight w:val="0"/>
          <w:marTop w:val="0"/>
          <w:marBottom w:val="0"/>
          <w:divBdr>
            <w:top w:val="none" w:sz="0" w:space="0" w:color="auto"/>
            <w:left w:val="none" w:sz="0" w:space="0" w:color="auto"/>
            <w:bottom w:val="none" w:sz="0" w:space="0" w:color="auto"/>
            <w:right w:val="none" w:sz="0" w:space="0" w:color="auto"/>
          </w:divBdr>
        </w:div>
      </w:divsChild>
    </w:div>
    <w:div w:id="1897743255">
      <w:bodyDiv w:val="1"/>
      <w:marLeft w:val="0"/>
      <w:marRight w:val="0"/>
      <w:marTop w:val="0"/>
      <w:marBottom w:val="0"/>
      <w:divBdr>
        <w:top w:val="none" w:sz="0" w:space="0" w:color="auto"/>
        <w:left w:val="none" w:sz="0" w:space="0" w:color="auto"/>
        <w:bottom w:val="none" w:sz="0" w:space="0" w:color="auto"/>
        <w:right w:val="none" w:sz="0" w:space="0" w:color="auto"/>
      </w:divBdr>
      <w:divsChild>
        <w:div w:id="850755062">
          <w:marLeft w:val="0"/>
          <w:marRight w:val="0"/>
          <w:marTop w:val="0"/>
          <w:marBottom w:val="0"/>
          <w:divBdr>
            <w:top w:val="none" w:sz="0" w:space="0" w:color="auto"/>
            <w:left w:val="none" w:sz="0" w:space="0" w:color="auto"/>
            <w:bottom w:val="none" w:sz="0" w:space="0" w:color="auto"/>
            <w:right w:val="none" w:sz="0" w:space="0" w:color="auto"/>
          </w:divBdr>
        </w:div>
      </w:divsChild>
    </w:div>
    <w:div w:id="2029673404">
      <w:bodyDiv w:val="1"/>
      <w:marLeft w:val="0"/>
      <w:marRight w:val="0"/>
      <w:marTop w:val="0"/>
      <w:marBottom w:val="0"/>
      <w:divBdr>
        <w:top w:val="none" w:sz="0" w:space="0" w:color="auto"/>
        <w:left w:val="none" w:sz="0" w:space="0" w:color="auto"/>
        <w:bottom w:val="none" w:sz="0" w:space="0" w:color="auto"/>
        <w:right w:val="none" w:sz="0" w:space="0" w:color="auto"/>
      </w:divBdr>
      <w:divsChild>
        <w:div w:id="449012563">
          <w:marLeft w:val="0"/>
          <w:marRight w:val="0"/>
          <w:marTop w:val="0"/>
          <w:marBottom w:val="0"/>
          <w:divBdr>
            <w:top w:val="none" w:sz="0" w:space="0" w:color="auto"/>
            <w:left w:val="none" w:sz="0" w:space="0" w:color="auto"/>
            <w:bottom w:val="none" w:sz="0" w:space="0" w:color="auto"/>
            <w:right w:val="none" w:sz="0" w:space="0" w:color="auto"/>
          </w:divBdr>
        </w:div>
        <w:div w:id="470054561">
          <w:marLeft w:val="0"/>
          <w:marRight w:val="0"/>
          <w:marTop w:val="0"/>
          <w:marBottom w:val="0"/>
          <w:divBdr>
            <w:top w:val="none" w:sz="0" w:space="0" w:color="auto"/>
            <w:left w:val="none" w:sz="0" w:space="0" w:color="auto"/>
            <w:bottom w:val="none" w:sz="0" w:space="0" w:color="auto"/>
            <w:right w:val="none" w:sz="0" w:space="0" w:color="auto"/>
          </w:divBdr>
        </w:div>
        <w:div w:id="663557405">
          <w:marLeft w:val="0"/>
          <w:marRight w:val="0"/>
          <w:marTop w:val="0"/>
          <w:marBottom w:val="0"/>
          <w:divBdr>
            <w:top w:val="none" w:sz="0" w:space="0" w:color="auto"/>
            <w:left w:val="none" w:sz="0" w:space="0" w:color="auto"/>
            <w:bottom w:val="none" w:sz="0" w:space="0" w:color="auto"/>
            <w:right w:val="none" w:sz="0" w:space="0" w:color="auto"/>
          </w:divBdr>
        </w:div>
      </w:divsChild>
    </w:div>
    <w:div w:id="2117216710">
      <w:bodyDiv w:val="1"/>
      <w:marLeft w:val="0"/>
      <w:marRight w:val="0"/>
      <w:marTop w:val="0"/>
      <w:marBottom w:val="0"/>
      <w:divBdr>
        <w:top w:val="none" w:sz="0" w:space="0" w:color="auto"/>
        <w:left w:val="none" w:sz="0" w:space="0" w:color="auto"/>
        <w:bottom w:val="none" w:sz="0" w:space="0" w:color="auto"/>
        <w:right w:val="none" w:sz="0" w:space="0" w:color="auto"/>
      </w:divBdr>
      <w:divsChild>
        <w:div w:id="1235093112">
          <w:marLeft w:val="0"/>
          <w:marRight w:val="0"/>
          <w:marTop w:val="0"/>
          <w:marBottom w:val="0"/>
          <w:divBdr>
            <w:top w:val="none" w:sz="0" w:space="0" w:color="auto"/>
            <w:left w:val="none" w:sz="0" w:space="0" w:color="auto"/>
            <w:bottom w:val="none" w:sz="0" w:space="0" w:color="auto"/>
            <w:right w:val="none" w:sz="0" w:space="0" w:color="auto"/>
          </w:divBdr>
        </w:div>
        <w:div w:id="713507002">
          <w:marLeft w:val="0"/>
          <w:marRight w:val="0"/>
          <w:marTop w:val="0"/>
          <w:marBottom w:val="0"/>
          <w:divBdr>
            <w:top w:val="none" w:sz="0" w:space="0" w:color="auto"/>
            <w:left w:val="none" w:sz="0" w:space="0" w:color="auto"/>
            <w:bottom w:val="none" w:sz="0" w:space="0" w:color="auto"/>
            <w:right w:val="none" w:sz="0" w:space="0" w:color="auto"/>
          </w:divBdr>
        </w:div>
        <w:div w:id="6871022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chart" Target="charts/chart2.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3.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mailto:despacho.contraloria@contraloriatolima.gov.co" TargetMode="External"/><Relationship Id="rId2" Type="http://schemas.openxmlformats.org/officeDocument/2006/relationships/hyperlink" Target="http://www.contraloriatolima.gov.co" TargetMode="External"/><Relationship Id="rId1" Type="http://schemas.openxmlformats.org/officeDocument/2006/relationships/hyperlink" Target="mailto:despacho.contraloria@contraloriatolima.gov.co" TargetMode="External"/><Relationship Id="rId4" Type="http://schemas.openxmlformats.org/officeDocument/2006/relationships/hyperlink" Target="http://www.contraloriatolima.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Hoja_de_c_lculo_de_Microsoft_Excel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Hoja_de_c_lculo_de_Microsoft_Excel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Hoja_de_c_lculo_de_Microsoft_Excel4.xlsx"/></Relationships>
</file>

<file path=word/charts/_rels/chart5.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5"/>
    </mc:Choice>
    <mc:Fallback>
      <c:style val="35"/>
    </mc:Fallback>
  </mc:AlternateContent>
  <c:chart>
    <c:title>
      <c:tx>
        <c:rich>
          <a:bodyPr rot="0" vert="horz"/>
          <a:lstStyle/>
          <a:p>
            <a:pPr>
              <a:defRPr sz="1100"/>
            </a:pPr>
            <a:r>
              <a:rPr lang="en-US" sz="1100"/>
              <a:t>Figura N° 1. Nivel de cumplimiento de las metas Ambientales en los PDM de los Municipios Auditados, Vigencia 2015  </a:t>
            </a:r>
          </a:p>
        </c:rich>
      </c:tx>
      <c:layout>
        <c:manualLayout>
          <c:xMode val="edge"/>
          <c:yMode val="edge"/>
          <c:x val="0.12846205145604941"/>
          <c:y val="0"/>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324023950131232"/>
          <c:y val="0.21811808080732514"/>
          <c:w val="0.87298686104058698"/>
          <c:h val="0.62282157489329282"/>
        </c:manualLayout>
      </c:layout>
      <c:bar3DChart>
        <c:barDir val="col"/>
        <c:grouping val="clustered"/>
        <c:varyColors val="0"/>
        <c:ser>
          <c:idx val="0"/>
          <c:order val="0"/>
          <c:tx>
            <c:strRef>
              <c:f>'nivel ejecucion '!$C$3:$C$7</c:f>
              <c:strCache>
                <c:ptCount val="5"/>
                <c:pt idx="0">
                  <c:v>0,55</c:v>
                </c:pt>
                <c:pt idx="1">
                  <c:v>0,85</c:v>
                </c:pt>
                <c:pt idx="2">
                  <c:v>0,83</c:v>
                </c:pt>
                <c:pt idx="3">
                  <c:v>0,68</c:v>
                </c:pt>
                <c:pt idx="4">
                  <c:v>0,58</c:v>
                </c:pt>
              </c:strCache>
            </c:strRef>
          </c:tx>
          <c:invertIfNegative val="0"/>
          <c:dLbls>
            <c:dLbl>
              <c:idx val="0"/>
              <c:layout>
                <c:manualLayout>
                  <c:x val="2.0254639222728764E-2"/>
                  <c:y val="-5.6630913683161361E-5"/>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3148148148148147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7361111111111112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0254629629629629E-2"/>
                  <c:y val="5.1230276552926725E-1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4467592592592593E-2"/>
                  <c:y val="0"/>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'nivel ejecucion '!$B$3:$B$7</c:f>
              <c:strCache>
                <c:ptCount val="5"/>
                <c:pt idx="0">
                  <c:v>Ambalema </c:v>
                </c:pt>
                <c:pt idx="1">
                  <c:v>Alvarado</c:v>
                </c:pt>
                <c:pt idx="2">
                  <c:v>Chaparral</c:v>
                </c:pt>
                <c:pt idx="3">
                  <c:v>Mariquita </c:v>
                </c:pt>
                <c:pt idx="4">
                  <c:v>Líbano</c:v>
                </c:pt>
              </c:strCache>
            </c:strRef>
          </c:cat>
          <c:val>
            <c:numRef>
              <c:f>'nivel ejecucion '!$C$3:$C$7</c:f>
              <c:numCache>
                <c:formatCode>General</c:formatCode>
                <c:ptCount val="5"/>
                <c:pt idx="0">
                  <c:v>0.55000000000000004</c:v>
                </c:pt>
                <c:pt idx="1">
                  <c:v>0.85</c:v>
                </c:pt>
                <c:pt idx="2">
                  <c:v>0.83</c:v>
                </c:pt>
                <c:pt idx="3">
                  <c:v>0.68</c:v>
                </c:pt>
                <c:pt idx="4">
                  <c:v>0.57999999999999996</c:v>
                </c:pt>
              </c:numCache>
            </c:numRef>
          </c:val>
        </c:ser>
        <c:dLbls>
          <c:showLegendKey val="0"/>
          <c:showVal val="1"/>
          <c:showCatName val="0"/>
          <c:showSerName val="0"/>
          <c:showPercent val="0"/>
          <c:showBubbleSize val="0"/>
        </c:dLbls>
        <c:gapWidth val="150"/>
        <c:shape val="box"/>
        <c:axId val="1293390720"/>
        <c:axId val="1400818160"/>
        <c:axId val="0"/>
      </c:bar3DChart>
      <c:catAx>
        <c:axId val="1293390720"/>
        <c:scaling>
          <c:orientation val="minMax"/>
        </c:scaling>
        <c:delete val="0"/>
        <c:axPos val="b"/>
        <c:title>
          <c:tx>
            <c:rich>
              <a:bodyPr/>
              <a:lstStyle/>
              <a:p>
                <a:pPr>
                  <a:defRPr/>
                </a:pPr>
                <a:r>
                  <a:rPr lang="es-CO" sz="800"/>
                  <a:t>Fuente: Informe Auditoría municipales </a:t>
                </a:r>
              </a:p>
            </c:rich>
          </c:tx>
          <c:layout>
            <c:manualLayout>
              <c:xMode val="edge"/>
              <c:yMode val="edge"/>
              <c:x val="1.0286489612527247E-2"/>
              <c:y val="0.92630815132640476"/>
            </c:manualLayout>
          </c:layout>
          <c:overlay val="0"/>
        </c:title>
        <c:numFmt formatCode="General" sourceLinked="1"/>
        <c:majorTickMark val="none"/>
        <c:minorTickMark val="none"/>
        <c:tickLblPos val="nextTo"/>
        <c:txPr>
          <a:bodyPr rot="-60000000" vert="horz"/>
          <a:lstStyle/>
          <a:p>
            <a:pPr>
              <a:defRPr sz="900" b="1"/>
            </a:pPr>
            <a:endParaRPr lang="es-CO"/>
          </a:p>
        </c:txPr>
        <c:crossAx val="1400818160"/>
        <c:crosses val="autoZero"/>
        <c:auto val="1"/>
        <c:lblAlgn val="ctr"/>
        <c:lblOffset val="100"/>
        <c:noMultiLvlLbl val="0"/>
      </c:catAx>
      <c:valAx>
        <c:axId val="1400818160"/>
        <c:scaling>
          <c:orientation val="minMax"/>
        </c:scaling>
        <c:delete val="0"/>
        <c:axPos val="l"/>
        <c:majorGridlines/>
        <c:numFmt formatCode="0%" sourceLinked="0"/>
        <c:majorTickMark val="none"/>
        <c:minorTickMark val="none"/>
        <c:tickLblPos val="nextTo"/>
        <c:txPr>
          <a:bodyPr rot="-60000000" vert="horz"/>
          <a:lstStyle/>
          <a:p>
            <a:pPr>
              <a:defRPr b="1"/>
            </a:pPr>
            <a:endParaRPr lang="es-CO"/>
          </a:p>
        </c:txPr>
        <c:crossAx val="1293390720"/>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5542056036722792E-2"/>
          <c:y val="0.17492440687980887"/>
          <c:w val="0.42440416034618128"/>
          <c:h val="0.7446766277576371"/>
        </c:manualLayout>
      </c:layout>
      <c:doughnutChart>
        <c:varyColors val="1"/>
        <c:ser>
          <c:idx val="0"/>
          <c:order val="0"/>
          <c:tx>
            <c:v>Fig. x PGIRS en el Tolima</c:v>
          </c:tx>
          <c:explosion val="2"/>
          <c:dLbls>
            <c:dLbl>
              <c:idx val="2"/>
              <c:layout>
                <c:manualLayout>
                  <c:x val="-1.7683111778962098E-2"/>
                  <c:y val="8.6704990775941862E-3"/>
                </c:manualLayout>
              </c:layout>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a:lstStyle/>
              <a:p>
                <a:pPr>
                  <a:defRPr sz="1200" b="1"/>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PGIRS!$E$6:$I$6</c:f>
              <c:strCache>
                <c:ptCount val="5"/>
                <c:pt idx="0">
                  <c:v>Actualizado = 25</c:v>
                </c:pt>
                <c:pt idx="1">
                  <c:v>Desactualizado = 7</c:v>
                </c:pt>
                <c:pt idx="2">
                  <c:v>No tiene = 2</c:v>
                </c:pt>
                <c:pt idx="3">
                  <c:v>En proceso de actualización = 5</c:v>
                </c:pt>
                <c:pt idx="4">
                  <c:v>No informó = 7</c:v>
                </c:pt>
              </c:strCache>
            </c:strRef>
          </c:cat>
          <c:val>
            <c:numRef>
              <c:f>PGIRS!$E$7:$I$7</c:f>
              <c:numCache>
                <c:formatCode>General</c:formatCode>
                <c:ptCount val="5"/>
                <c:pt idx="0">
                  <c:v>25</c:v>
                </c:pt>
                <c:pt idx="1">
                  <c:v>7</c:v>
                </c:pt>
                <c:pt idx="2">
                  <c:v>2</c:v>
                </c:pt>
                <c:pt idx="3">
                  <c:v>5</c:v>
                </c:pt>
                <c:pt idx="4">
                  <c:v>7</c:v>
                </c:pt>
              </c:numCache>
            </c:numRef>
          </c:val>
        </c:ser>
        <c:dLbls>
          <c:showLegendKey val="0"/>
          <c:showVal val="1"/>
          <c:showCatName val="0"/>
          <c:showSerName val="0"/>
          <c:showPercent val="0"/>
          <c:showBubbleSize val="0"/>
          <c:showLeaderLines val="1"/>
        </c:dLbls>
        <c:firstSliceAng val="10"/>
        <c:holeSize val="50"/>
      </c:doughnutChart>
    </c:plotArea>
    <c:legend>
      <c:legendPos val="r"/>
      <c:legendEntry>
        <c:idx val="0"/>
        <c:txPr>
          <a:bodyPr/>
          <a:lstStyle/>
          <a:p>
            <a:pPr>
              <a:defRPr sz="1100" b="1"/>
            </a:pPr>
            <a:endParaRPr lang="es-CO"/>
          </a:p>
        </c:txPr>
      </c:legendEntry>
      <c:legendEntry>
        <c:idx val="1"/>
        <c:txPr>
          <a:bodyPr/>
          <a:lstStyle/>
          <a:p>
            <a:pPr>
              <a:defRPr sz="1100" b="1"/>
            </a:pPr>
            <a:endParaRPr lang="es-CO"/>
          </a:p>
        </c:txPr>
      </c:legendEntry>
      <c:legendEntry>
        <c:idx val="2"/>
        <c:txPr>
          <a:bodyPr/>
          <a:lstStyle/>
          <a:p>
            <a:pPr>
              <a:defRPr sz="1100" b="1"/>
            </a:pPr>
            <a:endParaRPr lang="es-CO"/>
          </a:p>
        </c:txPr>
      </c:legendEntry>
      <c:legendEntry>
        <c:idx val="3"/>
        <c:txPr>
          <a:bodyPr/>
          <a:lstStyle/>
          <a:p>
            <a:pPr>
              <a:defRPr sz="1100" b="1"/>
            </a:pPr>
            <a:endParaRPr lang="es-CO"/>
          </a:p>
        </c:txPr>
      </c:legendEntry>
      <c:legendEntry>
        <c:idx val="4"/>
        <c:txPr>
          <a:bodyPr/>
          <a:lstStyle/>
          <a:p>
            <a:pPr>
              <a:defRPr sz="1100" b="1"/>
            </a:pPr>
            <a:endParaRPr lang="es-CO"/>
          </a:p>
        </c:txPr>
      </c:legendEntry>
      <c:layout>
        <c:manualLayout>
          <c:xMode val="edge"/>
          <c:yMode val="edge"/>
          <c:x val="0.41771408486797057"/>
          <c:y val="0.21523869830956444"/>
          <c:w val="0.55648529888820075"/>
          <c:h val="0.64768014849406685"/>
        </c:manualLayout>
      </c:layout>
      <c:overlay val="0"/>
      <c:txPr>
        <a:bodyPr/>
        <a:lstStyle/>
        <a:p>
          <a:pPr>
            <a:defRPr sz="1100" b="0"/>
          </a:pPr>
          <a:endParaRPr lang="es-CO"/>
        </a:p>
      </c:txPr>
    </c:legend>
    <c:plotVisOnly val="1"/>
    <c:dispBlanksAs val="gap"/>
    <c:showDLblsOverMax val="0"/>
  </c:chart>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900"/>
            </a:pPr>
            <a:r>
              <a:rPr lang="es-ES" sz="900">
                <a:latin typeface="Tahoma" panose="020B0604030504040204" pitchFamily="34" charset="0"/>
                <a:ea typeface="Tahoma" panose="020B0604030504040204" pitchFamily="34" charset="0"/>
                <a:cs typeface="Tahoma" panose="020B0604030504040204" pitchFamily="34" charset="0"/>
              </a:rPr>
              <a:t>Fig 3. Existencia del Plan Maestro Acueducto y Alcantarillado (PMAA), Municipios auditados, vigencia 2015.  </a:t>
            </a:r>
          </a:p>
        </c:rich>
      </c:tx>
      <c:layout>
        <c:manualLayout>
          <c:xMode val="edge"/>
          <c:yMode val="edge"/>
          <c:x val="0.14038429406850458"/>
          <c:y val="2.4165528159500096E-2"/>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6.6466375247397876E-4"/>
          <c:y val="0.29663073014749558"/>
          <c:w val="0.61376671258129289"/>
          <c:h val="0.58258919994071334"/>
        </c:manualLayout>
      </c:layout>
      <c:pie3DChart>
        <c:varyColors val="1"/>
        <c:ser>
          <c:idx val="0"/>
          <c:order val="0"/>
          <c:explosion val="25"/>
          <c:dPt>
            <c:idx val="0"/>
            <c:bubble3D val="0"/>
            <c:explosion val="13"/>
          </c:dPt>
          <c:dLbls>
            <c:dLbl>
              <c:idx val="0"/>
              <c:layout>
                <c:manualLayout>
                  <c:x val="-0.15886711835439174"/>
                  <c:y val="-0.1086113352438719"/>
                </c:manualLayout>
              </c:layout>
              <c:showLegendKey val="0"/>
              <c:showVal val="0"/>
              <c:showCatName val="0"/>
              <c:showSerName val="0"/>
              <c:showPercent val="1"/>
              <c:showBubbleSize val="0"/>
              <c:extLst>
                <c:ext xmlns:c15="http://schemas.microsoft.com/office/drawing/2012/chart" uri="{CE6537A1-D6FC-4f65-9D91-7224C49458BB}"/>
              </c:extLst>
            </c:dLbl>
            <c:dLbl>
              <c:idx val="1"/>
              <c:layout>
                <c:manualLayout>
                  <c:x val="0.13030031129829703"/>
                  <c:y val="3.5242326157993505E-2"/>
                </c:manualLayout>
              </c:layout>
              <c:showLegendKey val="0"/>
              <c:showVal val="0"/>
              <c:showCatName val="0"/>
              <c:showSerName val="0"/>
              <c:showPercent val="1"/>
              <c:showBubbleSize val="0"/>
              <c:extLst>
                <c:ext xmlns:c15="http://schemas.microsoft.com/office/drawing/2012/chart" uri="{CE6537A1-D6FC-4f65-9D91-7224C49458BB}"/>
              </c:extLst>
            </c:dLbl>
            <c:spPr>
              <a:gradFill rotWithShape="1">
                <a:gsLst>
                  <a:gs pos="0">
                    <a:schemeClr val="dk1">
                      <a:shade val="51000"/>
                      <a:satMod val="130000"/>
                    </a:schemeClr>
                  </a:gs>
                  <a:gs pos="80000">
                    <a:schemeClr val="dk1">
                      <a:shade val="93000"/>
                      <a:satMod val="130000"/>
                    </a:schemeClr>
                  </a:gs>
                  <a:gs pos="100000">
                    <a:schemeClr val="dk1">
                      <a:shade val="94000"/>
                      <a:satMod val="135000"/>
                    </a:schemeClr>
                  </a:gs>
                </a:gsLst>
                <a:lin ang="16200000" scaled="0"/>
              </a:gradFill>
              <a:ln w="9525" cap="flat" cmpd="sng" algn="ctr">
                <a:solidFill>
                  <a:schemeClr val="dk1">
                    <a:shade val="95000"/>
                    <a:satMod val="105000"/>
                  </a:schemeClr>
                </a:solidFill>
                <a:prstDash val="solid"/>
              </a:ln>
              <a:effectLst>
                <a:outerShdw blurRad="40000" dist="23000" dir="5400000" rotWithShape="0">
                  <a:srgbClr val="000000">
                    <a:alpha val="35000"/>
                  </a:srgbClr>
                </a:outerShdw>
              </a:effectLst>
            </c:spPr>
            <c:txPr>
              <a:bodyPr/>
              <a:lstStyle/>
              <a:p>
                <a:pPr>
                  <a:defRPr sz="1100">
                    <a:solidFill>
                      <a:schemeClr val="lt1"/>
                    </a:solidFill>
                    <a:latin typeface="+mn-lt"/>
                    <a:ea typeface="+mn-ea"/>
                    <a:cs typeface="+mn-cs"/>
                  </a:defRPr>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PMAA!$B$4:$C$4</c:f>
              <c:strCache>
                <c:ptCount val="2"/>
                <c:pt idx="0">
                  <c:v>Sí: Chaparral, Fresno, Mariquita, Líbano</c:v>
                </c:pt>
                <c:pt idx="1">
                  <c:v>No: Ambalema, Alvarado, Guamo</c:v>
                </c:pt>
              </c:strCache>
            </c:strRef>
          </c:cat>
          <c:val>
            <c:numRef>
              <c:f>PMAA!$B$5:$C$5</c:f>
              <c:numCache>
                <c:formatCode>General</c:formatCode>
                <c:ptCount val="2"/>
                <c:pt idx="0">
                  <c:v>4</c:v>
                </c:pt>
                <c:pt idx="1">
                  <c:v>3</c:v>
                </c:pt>
              </c:numCache>
            </c:numRef>
          </c:val>
        </c:ser>
        <c:dLbls>
          <c:showLegendKey val="0"/>
          <c:showVal val="1"/>
          <c:showCatName val="0"/>
          <c:showSerName val="0"/>
          <c:showPercent val="0"/>
          <c:showBubbleSize val="0"/>
          <c:showLeaderLines val="1"/>
        </c:dLbls>
      </c:pie3DChart>
    </c:plotArea>
    <c:legend>
      <c:legendPos val="r"/>
      <c:layout>
        <c:manualLayout>
          <c:xMode val="edge"/>
          <c:yMode val="edge"/>
          <c:x val="0.5634762426848543"/>
          <c:y val="0.31370685405897297"/>
          <c:w val="0.43039034364890433"/>
          <c:h val="0.54258414327422555"/>
        </c:manualLayout>
      </c:layout>
      <c:overlay val="0"/>
      <c:txPr>
        <a:bodyPr/>
        <a:lstStyle/>
        <a:p>
          <a:pPr>
            <a:defRPr sz="900" b="1">
              <a:latin typeface="Tahoma" panose="020B0604030504040204" pitchFamily="34" charset="0"/>
              <a:ea typeface="Tahoma" panose="020B0604030504040204" pitchFamily="34" charset="0"/>
              <a:cs typeface="Tahoma" panose="020B0604030504040204" pitchFamily="34" charset="0"/>
            </a:defRPr>
          </a:pPr>
          <a:endParaRPr lang="es-CO"/>
        </a:p>
      </c:txPr>
    </c:legend>
    <c:plotVisOnly val="1"/>
    <c:dispBlanksAs val="gap"/>
    <c:showDLblsOverMax val="0"/>
  </c:chart>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3.8147382739948207E-2"/>
          <c:y val="0.17743107030187999"/>
          <c:w val="0.40121170900149111"/>
          <c:h val="0.78674087563158834"/>
        </c:manualLayout>
      </c:layout>
      <c:doughnutChart>
        <c:varyColors val="1"/>
        <c:ser>
          <c:idx val="0"/>
          <c:order val="0"/>
          <c:tx>
            <c:v>Figura x. PSMV en los MUNICIPIOS DEL tOLIMA</c:v>
          </c:tx>
          <c:dPt>
            <c:idx val="0"/>
            <c:bubble3D val="0"/>
            <c:spPr>
              <a:solidFill>
                <a:srgbClr val="0070C0"/>
              </a:solidFill>
            </c:spPr>
          </c:dPt>
          <c:dPt>
            <c:idx val="1"/>
            <c:bubble3D val="0"/>
            <c:spPr>
              <a:solidFill>
                <a:srgbClr val="7030A0"/>
              </a:solidFill>
            </c:spPr>
          </c:dPt>
          <c:dPt>
            <c:idx val="2"/>
            <c:bubble3D val="0"/>
            <c:spPr>
              <a:solidFill>
                <a:srgbClr val="92D050"/>
              </a:solidFill>
            </c:spPr>
          </c:dPt>
          <c:dPt>
            <c:idx val="3"/>
            <c:bubble3D val="0"/>
            <c:spPr>
              <a:solidFill>
                <a:schemeClr val="accent6">
                  <a:lumMod val="75000"/>
                </a:schemeClr>
              </a:solidFill>
            </c:spPr>
          </c:dPt>
          <c:dLbls>
            <c:dLbl>
              <c:idx val="1"/>
              <c:layout>
                <c:manualLayout>
                  <c:x val="-6.5249494615892537E-2"/>
                  <c:y val="6.7535396103656054E-2"/>
                </c:manualLayout>
              </c:layout>
              <c:showLegendKey val="0"/>
              <c:showVal val="0"/>
              <c:showCatName val="0"/>
              <c:showSerName val="0"/>
              <c:showPercent val="1"/>
              <c:showBubbleSize val="0"/>
              <c:extLst>
                <c:ext xmlns:c15="http://schemas.microsoft.com/office/drawing/2012/chart" uri="{CE6537A1-D6FC-4f65-9D91-7224C49458BB}"/>
              </c:extLst>
            </c:dLbl>
            <c:dLbl>
              <c:idx val="3"/>
              <c:layout>
                <c:manualLayout>
                  <c:x val="0"/>
                  <c:y val="-0.11811472867773387"/>
                </c:manualLayout>
              </c:layout>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a:lstStyle/>
              <a:p>
                <a:pPr>
                  <a:defRPr sz="1200" b="1"/>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PSMV!$E$4:$H$4</c:f>
              <c:strCache>
                <c:ptCount val="4"/>
                <c:pt idx="0">
                  <c:v>Sí lo tiene = 30</c:v>
                </c:pt>
                <c:pt idx="1">
                  <c:v>No lo tiene = 1</c:v>
                </c:pt>
                <c:pt idx="2">
                  <c:v>No informó = 14</c:v>
                </c:pt>
                <c:pt idx="3">
                  <c:v>En ajuste = 1</c:v>
                </c:pt>
              </c:strCache>
            </c:strRef>
          </c:cat>
          <c:val>
            <c:numRef>
              <c:f>PSMV!$E$5:$H$5</c:f>
              <c:numCache>
                <c:formatCode>General</c:formatCode>
                <c:ptCount val="4"/>
                <c:pt idx="0">
                  <c:v>30</c:v>
                </c:pt>
                <c:pt idx="1">
                  <c:v>1</c:v>
                </c:pt>
                <c:pt idx="2">
                  <c:v>14</c:v>
                </c:pt>
                <c:pt idx="3">
                  <c:v>1</c:v>
                </c:pt>
              </c:numCache>
            </c:numRef>
          </c:val>
        </c:ser>
        <c:dLbls>
          <c:showLegendKey val="0"/>
          <c:showVal val="1"/>
          <c:showCatName val="0"/>
          <c:showSerName val="0"/>
          <c:showPercent val="0"/>
          <c:showBubbleSize val="0"/>
          <c:showLeaderLines val="1"/>
        </c:dLbls>
        <c:firstSliceAng val="0"/>
        <c:holeSize val="50"/>
      </c:doughnutChart>
      <c:spPr>
        <a:scene3d>
          <a:camera prst="orthographicFront"/>
          <a:lightRig rig="threePt" dir="t"/>
        </a:scene3d>
      </c:spPr>
    </c:plotArea>
    <c:legend>
      <c:legendPos val="r"/>
      <c:layout>
        <c:manualLayout>
          <c:xMode val="edge"/>
          <c:yMode val="edge"/>
          <c:x val="0.54482486200852798"/>
          <c:y val="0.3231721767678063"/>
          <c:w val="0.37879613885473618"/>
          <c:h val="0.45254610274692864"/>
        </c:manualLayout>
      </c:layout>
      <c:overlay val="0"/>
      <c:txPr>
        <a:bodyPr/>
        <a:lstStyle/>
        <a:p>
          <a:pPr>
            <a:defRPr sz="1200" b="1"/>
          </a:pPr>
          <a:endParaRPr lang="es-CO"/>
        </a:p>
      </c:txPr>
    </c:legend>
    <c:plotVisOnly val="1"/>
    <c:dispBlanksAs val="gap"/>
    <c:showDLblsOverMax val="0"/>
  </c:chart>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solidFill>
                  <a:sysClr val="windowText" lastClr="000000"/>
                </a:solidFill>
                <a:latin typeface="Arial Narrow" panose="020B0606020202030204" pitchFamily="34" charset="0"/>
              </a:defRPr>
            </a:pPr>
            <a:r>
              <a:rPr lang="es-ES" sz="1000" b="1" i="0" baseline="0">
                <a:solidFill>
                  <a:sysClr val="windowText" lastClr="000000"/>
                </a:solidFill>
                <a:effectLst/>
                <a:latin typeface="Tahoma" panose="020B0604030504040204" pitchFamily="34" charset="0"/>
                <a:ea typeface="Tahoma" panose="020B0604030504040204" pitchFamily="34" charset="0"/>
                <a:cs typeface="Tahoma" panose="020B0604030504040204" pitchFamily="34" charset="0"/>
              </a:rPr>
              <a:t>Fig 7. Líneas de inversión ambiental con ICLD. Vigencia  2015</a:t>
            </a:r>
            <a:endParaRPr lang="es-ES" sz="1000">
              <a:solidFill>
                <a:sysClr val="windowText" lastClr="000000"/>
              </a:solidFill>
              <a:effectLst/>
              <a:latin typeface="Tahoma" panose="020B0604030504040204" pitchFamily="34" charset="0"/>
              <a:ea typeface="Tahoma" panose="020B0604030504040204" pitchFamily="34" charset="0"/>
              <a:cs typeface="Tahoma" panose="020B0604030504040204" pitchFamily="34" charset="0"/>
            </a:endParaRPr>
          </a:p>
        </c:rich>
      </c:tx>
      <c:layout>
        <c:manualLayout>
          <c:xMode val="edge"/>
          <c:yMode val="edge"/>
          <c:x val="0.19054333864771217"/>
          <c:y val="2.2957814630713062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9792846518102048E-3"/>
          <c:y val="0.24899400933661922"/>
          <c:w val="0.85897988054786045"/>
          <c:h val="0.64791849492095932"/>
        </c:manualLayout>
      </c:layout>
      <c:bar3DChart>
        <c:barDir val="col"/>
        <c:grouping val="clustered"/>
        <c:varyColors val="0"/>
        <c:ser>
          <c:idx val="0"/>
          <c:order val="0"/>
          <c:tx>
            <c:v>Inversión</c:v>
          </c:tx>
          <c:spPr>
            <a:solidFill>
              <a:schemeClr val="accent5">
                <a:lumMod val="75000"/>
              </a:schemeClr>
            </a:solidFill>
          </c:spPr>
          <c:invertIfNegative val="0"/>
          <c:dLbls>
            <c:dLbl>
              <c:idx val="0"/>
              <c:layout>
                <c:manualLayout>
                  <c:x val="2.7936353698530307E-2"/>
                  <c:y val="0"/>
                </c:manualLayout>
              </c:layout>
              <c:showLegendKey val="0"/>
              <c:showVal val="1"/>
              <c:showCatName val="0"/>
              <c:showSerName val="0"/>
              <c:showPercent val="0"/>
              <c:showBubbleSize val="0"/>
              <c:extLst>
                <c:ext xmlns:c15="http://schemas.microsoft.com/office/drawing/2012/chart" uri="{CE6537A1-D6FC-4f65-9D91-7224C49458BB}">
                  <c15:layout>
                    <c:manualLayout>
                      <c:w val="0.21481841370095955"/>
                      <c:h val="0.22131306910658513"/>
                    </c:manualLayout>
                  </c15:layout>
                </c:ext>
              </c:extLst>
            </c:dLbl>
            <c:dLbl>
              <c:idx val="2"/>
              <c:layout>
                <c:manualLayout>
                  <c:x val="9.4207239050369835E-3"/>
                  <c:y val="0"/>
                </c:manualLayout>
              </c:layout>
              <c:showLegendKey val="0"/>
              <c:showVal val="1"/>
              <c:showCatName val="0"/>
              <c:showSerName val="0"/>
              <c:showPercent val="0"/>
              <c:showBubbleSize val="0"/>
              <c:extLst>
                <c:ext xmlns:c15="http://schemas.microsoft.com/office/drawing/2012/chart" uri="{CE6537A1-D6FC-4f65-9D91-7224C49458BB}">
                  <c15:layout>
                    <c:manualLayout>
                      <c:w val="6.0409797456429569E-2"/>
                      <c:h val="7.9399683394667048E-2"/>
                    </c:manualLayout>
                  </c15:layout>
                </c:ext>
              </c:extLst>
            </c:dLbl>
            <c:spPr>
              <a:solidFill>
                <a:schemeClr val="lt1"/>
              </a:solidFill>
              <a:ln w="25400" cap="flat" cmpd="sng" algn="ctr">
                <a:solidFill>
                  <a:schemeClr val="accent5"/>
                </a:solidFill>
                <a:prstDash val="solid"/>
              </a:ln>
              <a:effectLst/>
            </c:spPr>
            <c:txPr>
              <a:bodyPr/>
              <a:lstStyle/>
              <a:p>
                <a:pPr>
                  <a:defRPr b="1">
                    <a:solidFill>
                      <a:schemeClr val="dk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ICLD!$F$7:$I$7</c:f>
              <c:strCache>
                <c:ptCount val="4"/>
                <c:pt idx="0">
                  <c:v>1. Adquisición de predios</c:v>
                </c:pt>
                <c:pt idx="1">
                  <c:v>2. Mantenimiento de áreas de importancia estratégicas</c:v>
                </c:pt>
                <c:pt idx="2">
                  <c:v>3. Financiación de esquemas de pago por servicios amb.</c:v>
                </c:pt>
                <c:pt idx="3">
                  <c:v>4. Gastos asociados a la compra de predios</c:v>
                </c:pt>
              </c:strCache>
            </c:strRef>
          </c:cat>
          <c:val>
            <c:numRef>
              <c:f>ICLD!$F$54:$I$54</c:f>
              <c:numCache>
                <c:formatCode>_("$"* #,##0.00_);_("$"* \(#,##0.00\);_("$"* "-"??_);_(@_)</c:formatCode>
                <c:ptCount val="4"/>
                <c:pt idx="0">
                  <c:v>1111768815</c:v>
                </c:pt>
                <c:pt idx="1">
                  <c:v>367332973</c:v>
                </c:pt>
                <c:pt idx="2">
                  <c:v>0</c:v>
                </c:pt>
                <c:pt idx="3">
                  <c:v>0</c:v>
                </c:pt>
              </c:numCache>
            </c:numRef>
          </c:val>
        </c:ser>
        <c:dLbls>
          <c:showLegendKey val="0"/>
          <c:showVal val="0"/>
          <c:showCatName val="0"/>
          <c:showSerName val="0"/>
          <c:showPercent val="0"/>
          <c:showBubbleSize val="0"/>
        </c:dLbls>
        <c:gapWidth val="150"/>
        <c:shape val="box"/>
        <c:axId val="1400812176"/>
        <c:axId val="1400810544"/>
        <c:axId val="0"/>
      </c:bar3DChart>
      <c:catAx>
        <c:axId val="1400812176"/>
        <c:scaling>
          <c:orientation val="minMax"/>
        </c:scaling>
        <c:delete val="0"/>
        <c:axPos val="b"/>
        <c:numFmt formatCode="General" sourceLinked="0"/>
        <c:majorTickMark val="out"/>
        <c:minorTickMark val="none"/>
        <c:tickLblPos val="nextTo"/>
        <c:txPr>
          <a:bodyPr rot="0"/>
          <a:lstStyle/>
          <a:p>
            <a:pPr>
              <a:defRPr sz="900" b="0">
                <a:latin typeface="Tahoma" panose="020B0604030504040204" pitchFamily="34" charset="0"/>
                <a:ea typeface="Tahoma" panose="020B0604030504040204" pitchFamily="34" charset="0"/>
                <a:cs typeface="Tahoma" panose="020B0604030504040204" pitchFamily="34" charset="0"/>
              </a:defRPr>
            </a:pPr>
            <a:endParaRPr lang="es-CO"/>
          </a:p>
        </c:txPr>
        <c:crossAx val="1400810544"/>
        <c:crosses val="autoZero"/>
        <c:auto val="1"/>
        <c:lblAlgn val="ctr"/>
        <c:lblOffset val="100"/>
        <c:noMultiLvlLbl val="0"/>
      </c:catAx>
      <c:valAx>
        <c:axId val="1400810544"/>
        <c:scaling>
          <c:orientation val="minMax"/>
        </c:scaling>
        <c:delete val="1"/>
        <c:axPos val="l"/>
        <c:majorGridlines/>
        <c:numFmt formatCode="_(&quot;$&quot;* #,##0.00_);_(&quot;$&quot;* \(#,##0.00\);_(&quot;$&quot;* &quot;-&quot;??_);_(@_)" sourceLinked="1"/>
        <c:majorTickMark val="out"/>
        <c:minorTickMark val="none"/>
        <c:tickLblPos val="nextTo"/>
        <c:crossAx val="1400812176"/>
        <c:crosses val="autoZero"/>
        <c:crossBetween val="between"/>
      </c:valAx>
    </c:plotArea>
    <c:legend>
      <c:legendPos val="r"/>
      <c:layout>
        <c:manualLayout>
          <c:xMode val="edge"/>
          <c:yMode val="edge"/>
          <c:x val="4.9735620795744881E-2"/>
          <c:y val="0.87525555032116709"/>
          <c:w val="0.16525141307544025"/>
          <c:h val="6.8656500582055344E-2"/>
        </c:manualLayout>
      </c:layout>
      <c:overlay val="0"/>
      <c:txPr>
        <a:bodyPr/>
        <a:lstStyle/>
        <a:p>
          <a:pPr>
            <a:defRPr sz="1050" b="1"/>
          </a:pPr>
          <a:endParaRPr lang="es-CO"/>
        </a:p>
      </c:txPr>
    </c:legend>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0.09827</cdr:x>
      <cdr:y>0.49772</cdr:y>
    </cdr:from>
    <cdr:to>
      <cdr:x>0.36336</cdr:x>
      <cdr:y>0.61967</cdr:y>
    </cdr:to>
    <cdr:sp macro="" textlink="">
      <cdr:nvSpPr>
        <cdr:cNvPr id="2" name="1 CuadroTexto"/>
        <cdr:cNvSpPr txBox="1"/>
      </cdr:nvSpPr>
      <cdr:spPr>
        <a:xfrm xmlns:a="http://schemas.openxmlformats.org/drawingml/2006/main">
          <a:off x="333213" y="1014528"/>
          <a:ext cx="898901" cy="2485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ES" sz="1200" b="1"/>
            <a:t>Municipios</a:t>
          </a:r>
        </a:p>
      </cdr:txBody>
    </cdr:sp>
  </cdr:relSizeAnchor>
  <cdr:relSizeAnchor xmlns:cdr="http://schemas.openxmlformats.org/drawingml/2006/chartDrawing">
    <cdr:from>
      <cdr:x>0</cdr:x>
      <cdr:y>0.02845</cdr:y>
    </cdr:from>
    <cdr:to>
      <cdr:x>1</cdr:x>
      <cdr:y>0.234</cdr:y>
    </cdr:to>
    <cdr:sp macro="" textlink="">
      <cdr:nvSpPr>
        <cdr:cNvPr id="3" name="2 CuadroTexto"/>
        <cdr:cNvSpPr txBox="1"/>
      </cdr:nvSpPr>
      <cdr:spPr>
        <a:xfrm xmlns:a="http://schemas.openxmlformats.org/drawingml/2006/main">
          <a:off x="0" y="62002"/>
          <a:ext cx="3570605" cy="44795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en-US" sz="1000" b="1" i="0" baseline="0">
              <a:effectLst/>
              <a:latin typeface="+mn-lt"/>
              <a:ea typeface="+mn-ea"/>
              <a:cs typeface="+mn-cs"/>
            </a:rPr>
            <a:t>Fig 2. Estado del PGIRS en los </a:t>
          </a:r>
          <a:r>
            <a:rPr lang="en-US" sz="1100" b="1" i="0" baseline="0">
              <a:effectLst/>
              <a:latin typeface="+mn-lt"/>
              <a:ea typeface="+mn-ea"/>
              <a:cs typeface="+mn-cs"/>
            </a:rPr>
            <a:t>Municipios</a:t>
          </a:r>
          <a:r>
            <a:rPr lang="en-US" sz="1000" b="1" i="0" baseline="0">
              <a:effectLst/>
              <a:latin typeface="+mn-lt"/>
              <a:ea typeface="+mn-ea"/>
              <a:cs typeface="+mn-cs"/>
            </a:rPr>
            <a:t> del Tolima en la Vigencia 2015</a:t>
          </a:r>
          <a:endParaRPr lang="es-ES" sz="1000">
            <a:effectLst/>
          </a:endParaRPr>
        </a:p>
        <a:p xmlns:a="http://schemas.openxmlformats.org/drawingml/2006/main">
          <a:pPr algn="ctr"/>
          <a:endParaRPr lang="es-ES" sz="1550"/>
        </a:p>
      </cdr:txBody>
    </cdr:sp>
  </cdr:relSizeAnchor>
  <cdr:relSizeAnchor xmlns:cdr="http://schemas.openxmlformats.org/drawingml/2006/chartDrawing">
    <cdr:from>
      <cdr:x>0</cdr:x>
      <cdr:y>0.88485</cdr:y>
    </cdr:from>
    <cdr:to>
      <cdr:x>0.57143</cdr:x>
      <cdr:y>0.9818</cdr:y>
    </cdr:to>
    <cdr:sp macro="" textlink="">
      <cdr:nvSpPr>
        <cdr:cNvPr id="4" name="3 CuadroTexto"/>
        <cdr:cNvSpPr txBox="1"/>
      </cdr:nvSpPr>
      <cdr:spPr>
        <a:xfrm xmlns:a="http://schemas.openxmlformats.org/drawingml/2006/main">
          <a:off x="0" y="1851948"/>
          <a:ext cx="2040351" cy="2029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es-ES" sz="800" b="1"/>
            <a:t>Fuente:  Administraciones Municipales, </a:t>
          </a:r>
          <a:r>
            <a:rPr lang="es-ES" sz="900" b="1"/>
            <a:t>2016 </a:t>
          </a: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0.86878</cdr:y>
    </cdr:from>
    <cdr:to>
      <cdr:x>0.72218</cdr:x>
      <cdr:y>0.98249</cdr:y>
    </cdr:to>
    <cdr:sp macro="" textlink="">
      <cdr:nvSpPr>
        <cdr:cNvPr id="2" name="1 CuadroTexto"/>
        <cdr:cNvSpPr txBox="1"/>
      </cdr:nvSpPr>
      <cdr:spPr>
        <a:xfrm xmlns:a="http://schemas.openxmlformats.org/drawingml/2006/main">
          <a:off x="0" y="1718467"/>
          <a:ext cx="2535971" cy="2249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s-ES" sz="800" b="1">
              <a:latin typeface="Tahoma" panose="020B0604030504040204" pitchFamily="34" charset="0"/>
              <a:ea typeface="Tahoma" panose="020B0604030504040204" pitchFamily="34" charset="0"/>
              <a:cs typeface="Tahoma" panose="020B0604030504040204" pitchFamily="34" charset="0"/>
            </a:rPr>
            <a:t>Fuente</a:t>
          </a:r>
          <a:r>
            <a:rPr lang="es-ES" sz="800">
              <a:latin typeface="Tahoma" panose="020B0604030504040204" pitchFamily="34" charset="0"/>
              <a:ea typeface="Tahoma" panose="020B0604030504040204" pitchFamily="34" charset="0"/>
              <a:cs typeface="Tahoma" panose="020B0604030504040204" pitchFamily="34" charset="0"/>
            </a:rPr>
            <a:t>:  Administraciones Municipales.  </a:t>
          </a:r>
        </a:p>
      </cdr:txBody>
    </cdr:sp>
  </cdr:relSizeAnchor>
</c:userShapes>
</file>

<file path=word/drawings/drawing3.xml><?xml version="1.0" encoding="utf-8"?>
<c:userShapes xmlns:c="http://schemas.openxmlformats.org/drawingml/2006/chart">
  <cdr:relSizeAnchor xmlns:cdr="http://schemas.openxmlformats.org/drawingml/2006/chartDrawing">
    <cdr:from>
      <cdr:x>0.33274</cdr:x>
      <cdr:y>0.90504</cdr:y>
    </cdr:from>
    <cdr:to>
      <cdr:x>0.99054</cdr:x>
      <cdr:y>1</cdr:y>
    </cdr:to>
    <cdr:sp macro="" textlink="">
      <cdr:nvSpPr>
        <cdr:cNvPr id="2" name="1 CuadroTexto"/>
        <cdr:cNvSpPr txBox="1"/>
      </cdr:nvSpPr>
      <cdr:spPr>
        <a:xfrm xmlns:a="http://schemas.openxmlformats.org/drawingml/2006/main">
          <a:off x="1271955" y="1764323"/>
          <a:ext cx="2514600" cy="18512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s-ES" sz="800" b="1"/>
            <a:t>Fuente</a:t>
          </a:r>
          <a:r>
            <a:rPr lang="es-ES" sz="800"/>
            <a:t>:  Informe Auditoría Municipal, vigencia 2015 </a:t>
          </a:r>
        </a:p>
      </cdr:txBody>
    </cdr:sp>
  </cdr:relSizeAnchor>
  <cdr:relSizeAnchor xmlns:cdr="http://schemas.openxmlformats.org/drawingml/2006/chartDrawing">
    <cdr:from>
      <cdr:x>0.03189</cdr:x>
      <cdr:y>0.00352</cdr:y>
    </cdr:from>
    <cdr:to>
      <cdr:x>0.98763</cdr:x>
      <cdr:y>0.13913</cdr:y>
    </cdr:to>
    <cdr:sp macro="" textlink="">
      <cdr:nvSpPr>
        <cdr:cNvPr id="3" name="2 CuadroTexto"/>
        <cdr:cNvSpPr txBox="1"/>
      </cdr:nvSpPr>
      <cdr:spPr>
        <a:xfrm xmlns:a="http://schemas.openxmlformats.org/drawingml/2006/main">
          <a:off x="121906" y="6862"/>
          <a:ext cx="3653507" cy="2643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es-ES" sz="1000" b="1" i="0" baseline="0">
              <a:effectLst/>
              <a:latin typeface="Tahoma" panose="020B0604030504040204" pitchFamily="34" charset="0"/>
              <a:ea typeface="Tahoma" panose="020B0604030504040204" pitchFamily="34" charset="0"/>
              <a:cs typeface="Tahoma" panose="020B0604030504040204" pitchFamily="34" charset="0"/>
            </a:rPr>
            <a:t>Figura N°4. PSMV en los Municipios del Tolima</a:t>
          </a:r>
          <a:endParaRPr lang="es-ES" sz="1000">
            <a:effectLst/>
            <a:latin typeface="Tahoma" panose="020B0604030504040204" pitchFamily="34" charset="0"/>
            <a:ea typeface="Tahoma" panose="020B0604030504040204" pitchFamily="34" charset="0"/>
            <a:cs typeface="Tahoma" panose="020B0604030504040204" pitchFamily="34" charset="0"/>
          </a:endParaRPr>
        </a:p>
        <a:p xmlns:a="http://schemas.openxmlformats.org/drawingml/2006/main">
          <a:pPr algn="ctr"/>
          <a:endParaRPr lang="es-ES" sz="16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dep07</b:Tag>
    <b:SourceType>BookSection</b:SourceType>
    <b:Guid>{4677356D-E4EF-4AD8-BAEA-B868259EC0EE}</b:Guid>
    <b:Title>Las Regalias en Colombia </b:Title>
    <b:Year>2007</b:Year>
    <b:City>Santa Fe de Bogota </b:City>
    <b:Author>
      <b:Author>
        <b:NameList>
          <b:Person>
            <b:Last>planeacion</b:Last>
            <b:First>departamento</b:First>
            <b:Middle>nacional de</b:Middle>
          </b:Person>
        </b:NameList>
      </b:Author>
      <b:BookAuthor>
        <b:NameList>
          <b:Person>
            <b:Last>Direccion de regalias</b:Last>
            <b:First>DNP</b:First>
          </b:Person>
        </b:NameList>
      </b:BookAuthor>
    </b:Author>
    <b:BookTitle>Las Regalias en Colombia </b:BookTitle>
    <b:Pages>166</b:Pages>
    <b:RefOrder>1</b:RefOrder>
  </b:Source>
</b:Sources>
</file>

<file path=customXml/itemProps1.xml><?xml version="1.0" encoding="utf-8"?>
<ds:datastoreItem xmlns:ds="http://schemas.openxmlformats.org/officeDocument/2006/customXml" ds:itemID="{826D154A-6784-4B88-B55E-63A9804E85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1717</TotalTime>
  <Pages>13</Pages>
  <Words>4073</Words>
  <Characters>22402</Characters>
  <Application>Microsoft Office Word</Application>
  <DocSecurity>0</DocSecurity>
  <Lines>186</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26423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dc:creator>
  <cp:keywords/>
  <dc:description/>
  <cp:lastModifiedBy>Lenovo</cp:lastModifiedBy>
  <cp:revision>64</cp:revision>
  <cp:lastPrinted>2002-01-01T08:34:00Z</cp:lastPrinted>
  <dcterms:created xsi:type="dcterms:W3CDTF">2016-12-12T13:11:00Z</dcterms:created>
  <dcterms:modified xsi:type="dcterms:W3CDTF">2017-01-17T22:09:00Z</dcterms:modified>
</cp:coreProperties>
</file>